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25"/>
        <w:gridCol w:w="2342"/>
      </w:tblGrid>
      <w:tr w:rsidR="00036BD8" w:rsidRPr="00036BD8" w:rsidTr="00036BD8">
        <w:tc>
          <w:tcPr>
            <w:tcW w:w="3750" w:type="pct"/>
            <w:tcBorders>
              <w:top w:val="nil"/>
              <w:left w:val="nil"/>
              <w:bottom w:val="nil"/>
              <w:right w:val="nil"/>
            </w:tcBorders>
            <w:tcMar>
              <w:top w:w="0" w:type="dxa"/>
              <w:left w:w="6" w:type="dxa"/>
              <w:bottom w:w="0" w:type="dxa"/>
              <w:right w:w="6" w:type="dxa"/>
            </w:tcMar>
            <w:hideMark/>
          </w:tcPr>
          <w:p w:rsidR="00036BD8" w:rsidRPr="00036BD8" w:rsidRDefault="00036BD8">
            <w:pPr>
              <w:pStyle w:val="newncpi"/>
            </w:pPr>
            <w:bookmarkStart w:id="0" w:name="a1"/>
            <w:bookmarkStart w:id="1" w:name="_GoBack"/>
            <w:bookmarkEnd w:id="0"/>
            <w:bookmarkEnd w:id="1"/>
            <w:r w:rsidRPr="00036BD8">
              <w:t> </w:t>
            </w:r>
          </w:p>
        </w:tc>
        <w:tc>
          <w:tcPr>
            <w:tcW w:w="1250" w:type="pct"/>
            <w:tcBorders>
              <w:top w:val="nil"/>
              <w:left w:val="nil"/>
              <w:bottom w:val="nil"/>
              <w:right w:val="nil"/>
            </w:tcBorders>
            <w:tcMar>
              <w:top w:w="0" w:type="dxa"/>
              <w:left w:w="6" w:type="dxa"/>
              <w:bottom w:w="0" w:type="dxa"/>
              <w:right w:w="6" w:type="dxa"/>
            </w:tcMar>
            <w:hideMark/>
          </w:tcPr>
          <w:p w:rsidR="00036BD8" w:rsidRPr="00036BD8" w:rsidRDefault="00036BD8">
            <w:pPr>
              <w:pStyle w:val="capu1"/>
            </w:pPr>
            <w:r w:rsidRPr="00036BD8">
              <w:t>УТВЕРЖДЕНО</w:t>
            </w:r>
          </w:p>
          <w:p w:rsidR="00036BD8" w:rsidRPr="00036BD8" w:rsidRDefault="00036BD8">
            <w:pPr>
              <w:pStyle w:val="cap1"/>
            </w:pPr>
            <w:r w:rsidRPr="00036BD8">
              <w:t xml:space="preserve">Постановление </w:t>
            </w:r>
            <w:r w:rsidRPr="00036BD8">
              <w:br/>
              <w:t xml:space="preserve">Совета Министров </w:t>
            </w:r>
            <w:r w:rsidRPr="00036BD8">
              <w:br/>
              <w:t>Республики Беларусь</w:t>
            </w:r>
          </w:p>
          <w:p w:rsidR="00036BD8" w:rsidRPr="00036BD8" w:rsidRDefault="00036BD8">
            <w:pPr>
              <w:pStyle w:val="cap1"/>
            </w:pPr>
            <w:r w:rsidRPr="00036BD8">
              <w:t>12.06.2014 № 571</w:t>
            </w:r>
          </w:p>
        </w:tc>
      </w:tr>
    </w:tbl>
    <w:p w:rsidR="00036BD8" w:rsidRPr="00036BD8" w:rsidRDefault="00036BD8" w:rsidP="00036BD8">
      <w:pPr>
        <w:pStyle w:val="titleu"/>
      </w:pPr>
      <w:bookmarkStart w:id="2" w:name="a2"/>
      <w:bookmarkEnd w:id="2"/>
      <w:r w:rsidRPr="00036BD8">
        <w:t>ПОЛОЖЕНИЕ</w:t>
      </w:r>
      <w:r w:rsidRPr="00036BD8">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36BD8" w:rsidRPr="00036BD8" w:rsidRDefault="00036BD8" w:rsidP="00036BD8">
      <w:pPr>
        <w:pStyle w:val="chapter"/>
      </w:pPr>
      <w:bookmarkStart w:id="3" w:name="a20"/>
      <w:bookmarkEnd w:id="3"/>
      <w:r w:rsidRPr="00036BD8">
        <w:t>ГЛАВА 1</w:t>
      </w:r>
      <w:r w:rsidRPr="00036BD8">
        <w:br/>
        <w:t>ОБЩИЕ ПОЛОЖЕНИЯ</w:t>
      </w:r>
    </w:p>
    <w:p w:rsidR="00036BD8" w:rsidRPr="00036BD8" w:rsidRDefault="00036BD8" w:rsidP="00036BD8">
      <w:pPr>
        <w:pStyle w:val="point"/>
      </w:pPr>
      <w:bookmarkStart w:id="4" w:name="a192"/>
      <w:bookmarkEnd w:id="4"/>
      <w:r w:rsidRPr="00036BD8">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036BD8" w:rsidRPr="00036BD8" w:rsidRDefault="00036BD8" w:rsidP="00036BD8">
      <w:pPr>
        <w:pStyle w:val="point"/>
      </w:pPr>
      <w:bookmarkStart w:id="5" w:name="a128"/>
      <w:bookmarkEnd w:id="5"/>
      <w:r w:rsidRPr="00036BD8">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036BD8" w:rsidRPr="00036BD8" w:rsidRDefault="00036BD8" w:rsidP="00036BD8">
      <w:pPr>
        <w:pStyle w:val="newncpi"/>
      </w:pPr>
      <w:bookmarkStart w:id="6" w:name="a172"/>
      <w:bookmarkEnd w:id="6"/>
      <w:proofErr w:type="spellStart"/>
      <w:r w:rsidRPr="00036BD8">
        <w:t>безучетное</w:t>
      </w:r>
      <w:proofErr w:type="spellEnd"/>
      <w:r w:rsidRPr="00036BD8">
        <w:t xml:space="preserve"> потребление коммунальных услуг – потребление коммунальных услуг (горячее и холодное водоснабжение, газ</w:t>
      </w:r>
      <w:proofErr w:type="gramStart"/>
      <w:r w:rsidRPr="00036BD8">
        <w:t>о-</w:t>
      </w:r>
      <w:proofErr w:type="gramEnd"/>
      <w:r w:rsidRPr="00036BD8">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36BD8" w:rsidRPr="00036BD8" w:rsidRDefault="00036BD8" w:rsidP="00036BD8">
      <w:pPr>
        <w:pStyle w:val="newncpi"/>
      </w:pPr>
      <w:bookmarkStart w:id="7" w:name="a115"/>
      <w:bookmarkEnd w:id="7"/>
      <w:proofErr w:type="gramStart"/>
      <w:r w:rsidRPr="00036BD8">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036BD8">
        <w:t>клеммниках</w:t>
      </w:r>
      <w:proofErr w:type="spellEnd"/>
      <w:r w:rsidRPr="00036BD8">
        <w:t>, установленных в электрических цепях приборов индивидуального учета расхода электрической энергии, либо применение</w:t>
      </w:r>
      <w:proofErr w:type="gramEnd"/>
      <w:r w:rsidRPr="00036BD8">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036BD8" w:rsidRPr="00036BD8" w:rsidRDefault="00036BD8" w:rsidP="00036BD8">
      <w:pPr>
        <w:pStyle w:val="newncpi"/>
      </w:pPr>
      <w:bookmarkStart w:id="8" w:name="a116"/>
      <w:bookmarkEnd w:id="8"/>
      <w:r w:rsidRPr="00036BD8">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036BD8" w:rsidRPr="00036BD8" w:rsidRDefault="00036BD8" w:rsidP="00036BD8">
      <w:pPr>
        <w:pStyle w:val="newncpi"/>
      </w:pPr>
      <w:r w:rsidRPr="00036BD8">
        <w:t xml:space="preserve">горячее водоснабжение – обеспечение посредством использования </w:t>
      </w:r>
      <w:proofErr w:type="gramStart"/>
      <w:r w:rsidRPr="00036BD8">
        <w:t>комплекса устройств подогрева воды питьевого качества</w:t>
      </w:r>
      <w:proofErr w:type="gramEnd"/>
      <w:r w:rsidRPr="00036BD8">
        <w:t xml:space="preserve"> на уровне, определяемом санитарными нормами, правилами и гигиеническими нормативами;</w:t>
      </w:r>
    </w:p>
    <w:p w:rsidR="00036BD8" w:rsidRPr="00036BD8" w:rsidRDefault="00036BD8" w:rsidP="00036BD8">
      <w:pPr>
        <w:pStyle w:val="newncpi"/>
      </w:pPr>
      <w:bookmarkStart w:id="9" w:name="a121"/>
      <w:bookmarkEnd w:id="9"/>
      <w:r w:rsidRPr="00036BD8">
        <w:lastRenderedPageBreak/>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036BD8" w:rsidRPr="00036BD8" w:rsidRDefault="00036BD8" w:rsidP="00036BD8">
      <w:pPr>
        <w:pStyle w:val="newncpi"/>
      </w:pPr>
      <w:bookmarkStart w:id="10" w:name="a178"/>
      <w:bookmarkEnd w:id="10"/>
      <w:proofErr w:type="gramStart"/>
      <w:r w:rsidRPr="00036BD8">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w:t>
      </w:r>
      <w:proofErr w:type="gramEnd"/>
      <w:r w:rsidRPr="00036BD8">
        <w:t xml:space="preserve"> электрической энергии, газа);</w:t>
      </w:r>
    </w:p>
    <w:p w:rsidR="00036BD8" w:rsidRPr="00036BD8" w:rsidRDefault="00036BD8" w:rsidP="00036BD8">
      <w:pPr>
        <w:pStyle w:val="newncpi"/>
      </w:pPr>
      <w:bookmarkStart w:id="11" w:name="a177"/>
      <w:bookmarkEnd w:id="11"/>
      <w:r w:rsidRPr="00036BD8">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36BD8" w:rsidRPr="00036BD8" w:rsidRDefault="00036BD8" w:rsidP="00036BD8">
      <w:pPr>
        <w:pStyle w:val="newncpi"/>
      </w:pPr>
      <w:bookmarkStart w:id="12" w:name="a174"/>
      <w:bookmarkEnd w:id="12"/>
      <w:proofErr w:type="gramStart"/>
      <w:r w:rsidRPr="00036BD8">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w:t>
      </w:r>
      <w:proofErr w:type="gramEnd"/>
      <w:r w:rsidRPr="00036BD8">
        <w:t xml:space="preserve"> </w:t>
      </w:r>
      <w:proofErr w:type="gramStart"/>
      <w:r w:rsidRPr="00036BD8">
        <w:t>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036BD8" w:rsidRPr="00036BD8" w:rsidRDefault="00036BD8" w:rsidP="00036BD8">
      <w:pPr>
        <w:pStyle w:val="newncpi"/>
      </w:pPr>
      <w:bookmarkStart w:id="13" w:name="a173"/>
      <w:bookmarkEnd w:id="13"/>
      <w:r w:rsidRPr="00036BD8">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036BD8" w:rsidRPr="00036BD8" w:rsidRDefault="00036BD8" w:rsidP="00036BD8">
      <w:pPr>
        <w:pStyle w:val="newncpi"/>
      </w:pPr>
      <w:bookmarkStart w:id="14" w:name="a118"/>
      <w:bookmarkEnd w:id="14"/>
      <w:r w:rsidRPr="00036BD8">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036BD8" w:rsidRPr="00036BD8" w:rsidRDefault="00036BD8" w:rsidP="00036BD8">
      <w:pPr>
        <w:pStyle w:val="newncpi"/>
      </w:pPr>
      <w:bookmarkStart w:id="15" w:name="a175"/>
      <w:bookmarkEnd w:id="15"/>
      <w:proofErr w:type="gramStart"/>
      <w:r w:rsidRPr="00036BD8">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036BD8">
        <w:t xml:space="preserve"> (или) нежилых помещений, нежилых капитальных строений, на </w:t>
      </w:r>
      <w:proofErr w:type="gramStart"/>
      <w:r w:rsidRPr="00036BD8">
        <w:t>основании</w:t>
      </w:r>
      <w:proofErr w:type="gramEnd"/>
      <w:r w:rsidRPr="00036BD8">
        <w:t xml:space="preserve"> показаний </w:t>
      </w:r>
      <w:proofErr w:type="gramStart"/>
      <w:r w:rsidRPr="00036BD8">
        <w:t>которого</w:t>
      </w:r>
      <w:proofErr w:type="gramEnd"/>
      <w:r w:rsidRPr="00036BD8">
        <w:t xml:space="preserve">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w:t>
      </w:r>
      <w:r w:rsidRPr="00036BD8">
        <w:lastRenderedPageBreak/>
        <w:t>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036BD8" w:rsidRPr="00036BD8" w:rsidRDefault="00036BD8" w:rsidP="00036BD8">
      <w:pPr>
        <w:pStyle w:val="newncpi"/>
      </w:pPr>
      <w:bookmarkStart w:id="16" w:name="a176"/>
      <w:bookmarkEnd w:id="16"/>
      <w:proofErr w:type="gramStart"/>
      <w:r w:rsidRPr="00036BD8">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036BD8">
        <w:t xml:space="preserve"> энергии, установленных в жилых помещениях многоквартирных (блокированных) жилых домов), на </w:t>
      </w:r>
      <w:proofErr w:type="gramStart"/>
      <w:r w:rsidRPr="00036BD8">
        <w:t>основании</w:t>
      </w:r>
      <w:proofErr w:type="gramEnd"/>
      <w:r w:rsidRPr="00036BD8">
        <w:t xml:space="preserve"> показаний </w:t>
      </w:r>
      <w:proofErr w:type="gramStart"/>
      <w:r w:rsidRPr="00036BD8">
        <w:t>которого</w:t>
      </w:r>
      <w:proofErr w:type="gramEnd"/>
      <w:r w:rsidRPr="00036BD8">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newncpi"/>
      </w:pPr>
      <w:bookmarkStart w:id="17" w:name="a179"/>
      <w:bookmarkEnd w:id="17"/>
      <w:proofErr w:type="gramStart"/>
      <w:r w:rsidRPr="00036BD8">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036BD8" w:rsidRPr="00036BD8" w:rsidRDefault="00036BD8" w:rsidP="00036BD8">
      <w:pPr>
        <w:pStyle w:val="newncpi"/>
      </w:pPr>
      <w:bookmarkStart w:id="18" w:name="a126"/>
      <w:bookmarkEnd w:id="18"/>
      <w:r w:rsidRPr="00036BD8">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036BD8" w:rsidRPr="00036BD8" w:rsidRDefault="00036BD8" w:rsidP="00036BD8">
      <w:pPr>
        <w:pStyle w:val="point"/>
      </w:pPr>
      <w:bookmarkStart w:id="19" w:name="a38"/>
      <w:bookmarkEnd w:id="19"/>
      <w:r w:rsidRPr="00036BD8">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036BD8" w:rsidRPr="00036BD8" w:rsidRDefault="00036BD8" w:rsidP="00036BD8">
      <w:pPr>
        <w:pStyle w:val="newncpi"/>
      </w:pPr>
      <w:r w:rsidRPr="00036BD8">
        <w:t>Платежный документ, указанный в части первой настоящего пункта, представляется на бумажном носителе и (или) в электронном виде.</w:t>
      </w:r>
    </w:p>
    <w:p w:rsidR="00036BD8" w:rsidRPr="00036BD8" w:rsidRDefault="00036BD8" w:rsidP="00036BD8">
      <w:pPr>
        <w:pStyle w:val="newncpi"/>
      </w:pPr>
      <w:r w:rsidRPr="00036BD8">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036BD8" w:rsidRPr="00036BD8" w:rsidRDefault="00036BD8" w:rsidP="00036BD8">
      <w:pPr>
        <w:pStyle w:val="newncpi"/>
      </w:pPr>
      <w:proofErr w:type="gramStart"/>
      <w:r w:rsidRPr="00036BD8">
        <w:t xml:space="preserve">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w:t>
      </w:r>
      <w:r w:rsidRPr="00036BD8">
        <w:lastRenderedPageBreak/>
        <w:t>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w:t>
      </w:r>
      <w:proofErr w:type="gramEnd"/>
      <w:r w:rsidRPr="00036BD8">
        <w:t xml:space="preserve"> </w:t>
      </w:r>
      <w:proofErr w:type="gramStart"/>
      <w:r w:rsidRPr="00036BD8">
        <w:t>помещении</w:t>
      </w:r>
      <w:proofErr w:type="gramEnd"/>
      <w:r w:rsidRPr="00036BD8">
        <w:t>.</w:t>
      </w:r>
    </w:p>
    <w:p w:rsidR="00036BD8" w:rsidRPr="00036BD8" w:rsidRDefault="00036BD8" w:rsidP="00036BD8">
      <w:pPr>
        <w:pStyle w:val="newncpi"/>
      </w:pPr>
      <w:proofErr w:type="gramStart"/>
      <w:r w:rsidRPr="00036BD8">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036BD8" w:rsidRPr="00036BD8" w:rsidRDefault="00036BD8" w:rsidP="00036BD8">
      <w:pPr>
        <w:pStyle w:val="point"/>
      </w:pPr>
      <w:bookmarkStart w:id="20" w:name="a133"/>
      <w:bookmarkEnd w:id="20"/>
      <w:r w:rsidRPr="00036BD8">
        <w:t>4. Обязанность внесения платы за жилищно-коммунальные услуги возникает у плательщика жилищно-коммунальных услуг, являющегося:</w:t>
      </w:r>
    </w:p>
    <w:p w:rsidR="00036BD8" w:rsidRPr="00036BD8" w:rsidRDefault="00036BD8" w:rsidP="00036BD8">
      <w:pPr>
        <w:pStyle w:val="newncpi"/>
      </w:pPr>
      <w:bookmarkStart w:id="21" w:name="a193"/>
      <w:bookmarkEnd w:id="21"/>
      <w:r w:rsidRPr="00036BD8">
        <w:t>собственником жилого и (или) нежилого помещения, – со дня возникновения права собственности на эти помещения;</w:t>
      </w:r>
    </w:p>
    <w:p w:rsidR="00036BD8" w:rsidRPr="00036BD8" w:rsidRDefault="00036BD8" w:rsidP="00036BD8">
      <w:pPr>
        <w:pStyle w:val="newncpi"/>
      </w:pPr>
      <w:bookmarkStart w:id="22" w:name="a147"/>
      <w:bookmarkEnd w:id="22"/>
      <w:r w:rsidRPr="00036BD8">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036BD8" w:rsidRPr="00036BD8" w:rsidRDefault="00036BD8" w:rsidP="00036BD8">
      <w:pPr>
        <w:pStyle w:val="newncpi"/>
      </w:pPr>
      <w:r w:rsidRPr="00036BD8">
        <w:t>членом организации застройщиков, – со дня сдачи жилого дома (квартиры) в эксплуатацию.</w:t>
      </w:r>
    </w:p>
    <w:p w:rsidR="00036BD8" w:rsidRPr="00036BD8" w:rsidRDefault="00036BD8" w:rsidP="00036BD8">
      <w:pPr>
        <w:pStyle w:val="newncpi"/>
      </w:pPr>
      <w:r w:rsidRPr="00036BD8">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w:t>
      </w:r>
      <w:proofErr w:type="gramStart"/>
      <w:r w:rsidRPr="00036BD8">
        <w:t>заключения договора найма жилого помещения государственного жилищного фонда</w:t>
      </w:r>
      <w:proofErr w:type="gramEnd"/>
      <w:r w:rsidRPr="00036BD8">
        <w:t>.</w:t>
      </w:r>
    </w:p>
    <w:p w:rsidR="00036BD8" w:rsidRPr="00036BD8" w:rsidRDefault="00036BD8" w:rsidP="00036BD8">
      <w:pPr>
        <w:pStyle w:val="newncpi"/>
      </w:pPr>
      <w:proofErr w:type="gramStart"/>
      <w:r w:rsidRPr="00036BD8">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036BD8">
        <w:t xml:space="preserve"> установлено настоящим Положением.</w:t>
      </w:r>
    </w:p>
    <w:p w:rsidR="00036BD8" w:rsidRPr="00036BD8" w:rsidRDefault="00036BD8" w:rsidP="00036BD8">
      <w:pPr>
        <w:pStyle w:val="point"/>
      </w:pPr>
      <w:bookmarkStart w:id="23" w:name="a96"/>
      <w:bookmarkEnd w:id="23"/>
      <w:r w:rsidRPr="00036BD8">
        <w:t xml:space="preserve">5. Плата за основные жилищно-коммунальные услуги включает плату </w:t>
      </w:r>
      <w:proofErr w:type="gramStart"/>
      <w:r w:rsidRPr="00036BD8">
        <w:t>за</w:t>
      </w:r>
      <w:proofErr w:type="gramEnd"/>
      <w:r w:rsidRPr="00036BD8">
        <w:t>:</w:t>
      </w:r>
    </w:p>
    <w:p w:rsidR="00036BD8" w:rsidRPr="00036BD8" w:rsidRDefault="00036BD8" w:rsidP="00036BD8">
      <w:pPr>
        <w:pStyle w:val="newncpi"/>
      </w:pPr>
      <w:r w:rsidRPr="00036BD8">
        <w:t>техническое обслуживание;</w:t>
      </w:r>
    </w:p>
    <w:p w:rsidR="00036BD8" w:rsidRPr="00036BD8" w:rsidRDefault="00036BD8" w:rsidP="00036BD8">
      <w:pPr>
        <w:pStyle w:val="newncpi"/>
      </w:pPr>
      <w:r w:rsidRPr="00036BD8">
        <w:t>санитарное содержание вспомогательных помещений жилого дома;</w:t>
      </w:r>
    </w:p>
    <w:p w:rsidR="00036BD8" w:rsidRPr="00036BD8" w:rsidRDefault="00036BD8" w:rsidP="00036BD8">
      <w:pPr>
        <w:pStyle w:val="newncpi"/>
      </w:pPr>
      <w:r w:rsidRPr="00036BD8">
        <w:t>техническое обслуживание лифта;</w:t>
      </w:r>
    </w:p>
    <w:p w:rsidR="00036BD8" w:rsidRPr="00036BD8" w:rsidRDefault="00036BD8" w:rsidP="00036BD8">
      <w:pPr>
        <w:pStyle w:val="newncpi"/>
      </w:pPr>
      <w:r w:rsidRPr="00036BD8">
        <w:t>текущий ремонт;</w:t>
      </w:r>
    </w:p>
    <w:p w:rsidR="00036BD8" w:rsidRPr="00036BD8" w:rsidRDefault="00036BD8" w:rsidP="00036BD8">
      <w:pPr>
        <w:pStyle w:val="newncpi"/>
      </w:pPr>
      <w:r w:rsidRPr="00036BD8">
        <w:t>капитальный ремонт;</w:t>
      </w:r>
    </w:p>
    <w:p w:rsidR="00036BD8" w:rsidRPr="00036BD8" w:rsidRDefault="00036BD8" w:rsidP="00036BD8">
      <w:pPr>
        <w:pStyle w:val="newncpi"/>
      </w:pPr>
      <w:bookmarkStart w:id="24" w:name="a135"/>
      <w:bookmarkEnd w:id="24"/>
      <w:r w:rsidRPr="00036BD8">
        <w:t>горячее и холодное водоснабжение, водоотведение (канализацию), газ</w:t>
      </w:r>
      <w:proofErr w:type="gramStart"/>
      <w:r w:rsidRPr="00036BD8">
        <w:t>о-</w:t>
      </w:r>
      <w:proofErr w:type="gramEnd"/>
      <w:r w:rsidRPr="00036BD8">
        <w:t>, электро- и теплоснабжение, обращение с твердыми коммунальными отходами (далее – коммунальные услуги).</w:t>
      </w:r>
    </w:p>
    <w:p w:rsidR="00036BD8" w:rsidRPr="00036BD8" w:rsidRDefault="00036BD8" w:rsidP="00036BD8">
      <w:pPr>
        <w:pStyle w:val="point"/>
      </w:pPr>
      <w:bookmarkStart w:id="25" w:name="a124"/>
      <w:bookmarkEnd w:id="25"/>
      <w:r w:rsidRPr="00036BD8">
        <w:lastRenderedPageBreak/>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36BD8" w:rsidRPr="00036BD8" w:rsidRDefault="00036BD8" w:rsidP="00036BD8">
      <w:pPr>
        <w:pStyle w:val="point"/>
      </w:pPr>
      <w:bookmarkStart w:id="26" w:name="a165"/>
      <w:bookmarkEnd w:id="26"/>
      <w:r w:rsidRPr="00036BD8">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rsidRPr="00036BD8">
        <w:t>о-</w:t>
      </w:r>
      <w:proofErr w:type="gramEnd"/>
      <w:r w:rsidRPr="00036BD8">
        <w:t xml:space="preserve">,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rsidRPr="00036BD8">
        <w:t>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rsidRPr="00036BD8">
        <w:t xml:space="preserve">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036BD8" w:rsidRPr="00036BD8" w:rsidRDefault="00036BD8" w:rsidP="00036BD8">
      <w:pPr>
        <w:pStyle w:val="newncpi"/>
      </w:pPr>
      <w:proofErr w:type="gramStart"/>
      <w:r w:rsidRPr="00036BD8">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w:t>
      </w:r>
      <w:proofErr w:type="gramEnd"/>
      <w:r w:rsidRPr="00036BD8">
        <w:t> г., № 119, 1/11590).</w:t>
      </w:r>
    </w:p>
    <w:p w:rsidR="00036BD8" w:rsidRPr="00036BD8" w:rsidRDefault="00036BD8" w:rsidP="00036BD8">
      <w:pPr>
        <w:pStyle w:val="newncpi"/>
      </w:pPr>
      <w:proofErr w:type="gramStart"/>
      <w:r w:rsidRPr="00036BD8">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w:t>
      </w:r>
      <w:proofErr w:type="gramEnd"/>
      <w:r w:rsidRPr="00036BD8">
        <w:t xml:space="preserve"> 14 календарных дней со дня утраты оснований для предоставления льготы и (или) изменения адреса места жительства (места пребывания).</w:t>
      </w:r>
    </w:p>
    <w:p w:rsidR="00036BD8" w:rsidRPr="00036BD8" w:rsidRDefault="00036BD8" w:rsidP="00036BD8">
      <w:pPr>
        <w:pStyle w:val="point"/>
      </w:pPr>
      <w:r w:rsidRPr="00036BD8">
        <w:t>8. </w:t>
      </w:r>
      <w:proofErr w:type="gramStart"/>
      <w:r w:rsidRPr="00036BD8">
        <w:t>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w:t>
      </w:r>
      <w:proofErr w:type="gramEnd"/>
      <w:r w:rsidRPr="00036BD8">
        <w:t xml:space="preserve"> </w:t>
      </w:r>
      <w:proofErr w:type="gramStart"/>
      <w:r w:rsidRPr="00036BD8">
        <w:t>части первой пункта 45 настоящего Положения), обращение с твердыми коммунальными отходами) со дня подачи ими заявления:</w:t>
      </w:r>
      <w:proofErr w:type="gramEnd"/>
    </w:p>
    <w:p w:rsidR="00036BD8" w:rsidRPr="00036BD8" w:rsidRDefault="00036BD8" w:rsidP="00036BD8">
      <w:pPr>
        <w:pStyle w:val="newncpi"/>
      </w:pPr>
      <w:r w:rsidRPr="00036BD8">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036BD8" w:rsidRPr="00036BD8" w:rsidRDefault="00036BD8" w:rsidP="00036BD8">
      <w:pPr>
        <w:pStyle w:val="newncpi"/>
      </w:pPr>
      <w:r w:rsidRPr="00036BD8">
        <w:lastRenderedPageBreak/>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36BD8" w:rsidRPr="00036BD8" w:rsidRDefault="00036BD8" w:rsidP="00036BD8">
      <w:pPr>
        <w:pStyle w:val="point"/>
      </w:pPr>
      <w:r w:rsidRPr="00036BD8">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36BD8" w:rsidRPr="00036BD8" w:rsidRDefault="00036BD8" w:rsidP="00036BD8">
      <w:pPr>
        <w:pStyle w:val="point"/>
      </w:pPr>
      <w:bookmarkStart w:id="27" w:name="a266"/>
      <w:bookmarkEnd w:id="27"/>
      <w:r w:rsidRPr="00036BD8">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036BD8">
        <w:t>применения</w:t>
      </w:r>
      <w:proofErr w:type="gramEnd"/>
      <w:r w:rsidRPr="00036BD8">
        <w:t xml:space="preserve"> установленного в пункте 36 и пункте 45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036BD8" w:rsidRPr="00036BD8" w:rsidRDefault="00036BD8" w:rsidP="00036BD8">
      <w:pPr>
        <w:pStyle w:val="newncpi"/>
      </w:pPr>
      <w:r w:rsidRPr="00036BD8">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036BD8" w:rsidRPr="00036BD8" w:rsidRDefault="00036BD8" w:rsidP="00036BD8">
      <w:pPr>
        <w:pStyle w:val="newncpi"/>
      </w:pPr>
      <w:r w:rsidRPr="00036BD8">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36BD8" w:rsidRPr="00036BD8" w:rsidRDefault="00036BD8" w:rsidP="00036BD8">
      <w:pPr>
        <w:pStyle w:val="newncpi"/>
      </w:pPr>
      <w:bookmarkStart w:id="28" w:name="a112"/>
      <w:bookmarkEnd w:id="28"/>
      <w:r w:rsidRPr="00036BD8">
        <w:t>неполными семьями, воспитывающими ребенка-инвалида;</w:t>
      </w:r>
    </w:p>
    <w:p w:rsidR="00036BD8" w:rsidRPr="00036BD8" w:rsidRDefault="00036BD8" w:rsidP="00036BD8">
      <w:pPr>
        <w:pStyle w:val="newncpi"/>
      </w:pPr>
      <w:r w:rsidRPr="00036BD8">
        <w:t>полными семьями, воспитывающими ребенка-инвалида с III или IV степенью утраты здоровья;</w:t>
      </w:r>
    </w:p>
    <w:p w:rsidR="00036BD8" w:rsidRPr="00036BD8" w:rsidRDefault="00036BD8" w:rsidP="00036BD8">
      <w:pPr>
        <w:pStyle w:val="newncpi"/>
      </w:pPr>
      <w:r w:rsidRPr="00036BD8">
        <w:t>в иных случаях, предусмотренных настоящим Положением.</w:t>
      </w:r>
    </w:p>
    <w:p w:rsidR="00036BD8" w:rsidRPr="00036BD8" w:rsidRDefault="00036BD8" w:rsidP="00036BD8">
      <w:pPr>
        <w:pStyle w:val="point"/>
      </w:pPr>
      <w:bookmarkStart w:id="29" w:name="a40"/>
      <w:bookmarkEnd w:id="29"/>
      <w:r w:rsidRPr="00036BD8">
        <w:t>11. </w:t>
      </w:r>
      <w:proofErr w:type="gramStart"/>
      <w:r w:rsidRPr="00036BD8">
        <w:t>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rsidRPr="00036BD8">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036BD8" w:rsidRPr="00036BD8" w:rsidRDefault="00036BD8" w:rsidP="00036BD8">
      <w:pPr>
        <w:pStyle w:val="newncpi"/>
      </w:pPr>
      <w:proofErr w:type="gramStart"/>
      <w:r w:rsidRPr="00036BD8">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rsidRPr="00036BD8">
        <w:t xml:space="preserve"> регистрации по месту жительства (месту пребывания) большего количества членов такой семьи. </w:t>
      </w:r>
      <w:proofErr w:type="gramStart"/>
      <w:r w:rsidRPr="00036BD8">
        <w:t xml:space="preserve">В случае </w:t>
      </w:r>
      <w:r w:rsidRPr="00036BD8">
        <w:lastRenderedPageBreak/>
        <w:t>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w:t>
      </w:r>
      <w:proofErr w:type="gramEnd"/>
      <w:r w:rsidRPr="00036BD8">
        <w:t xml:space="preserve"> заявления одного из родителей такой семьи (опекуна, попечителя), представляемого по запросу исполнителя.</w:t>
      </w:r>
    </w:p>
    <w:p w:rsidR="00036BD8" w:rsidRPr="00036BD8" w:rsidRDefault="00036BD8" w:rsidP="00036BD8">
      <w:pPr>
        <w:pStyle w:val="point"/>
      </w:pPr>
      <w:bookmarkStart w:id="30" w:name="a81"/>
      <w:bookmarkEnd w:id="30"/>
      <w:r w:rsidRPr="00036BD8">
        <w:t>12. Плата за техническое обслуживание, газ</w:t>
      </w:r>
      <w:proofErr w:type="gramStart"/>
      <w:r w:rsidRPr="00036BD8">
        <w:t>о-</w:t>
      </w:r>
      <w:proofErr w:type="gramEnd"/>
      <w:r w:rsidRPr="00036BD8">
        <w:t>,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036BD8" w:rsidRPr="00036BD8" w:rsidRDefault="00036BD8" w:rsidP="00036BD8">
      <w:pPr>
        <w:pStyle w:val="newncpi"/>
      </w:pPr>
      <w:bookmarkStart w:id="31" w:name="a252"/>
      <w:bookmarkEnd w:id="31"/>
      <w:proofErr w:type="gramStart"/>
      <w:r w:rsidRPr="00036BD8">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пункте 12</w:t>
      </w:r>
      <w:r w:rsidRPr="00036BD8">
        <w:rPr>
          <w:vertAlign w:val="superscript"/>
        </w:rPr>
        <w:t>2</w:t>
      </w:r>
      <w:r w:rsidRPr="00036BD8">
        <w:t>, абзацах третьем–девятом подпункта 19.1 пункта 19 (в отношении технического обслуживания и теплоснабжения), пункте</w:t>
      </w:r>
      <w:proofErr w:type="gramEnd"/>
      <w:r w:rsidRPr="00036BD8">
        <w:t xml:space="preserve">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036BD8" w:rsidRPr="00036BD8" w:rsidRDefault="00036BD8" w:rsidP="00036BD8">
      <w:pPr>
        <w:pStyle w:val="newncpi"/>
      </w:pPr>
      <w:bookmarkStart w:id="32" w:name="a197"/>
      <w:bookmarkEnd w:id="32"/>
      <w:r w:rsidRPr="00036BD8">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036BD8" w:rsidRPr="00036BD8" w:rsidRDefault="00036BD8" w:rsidP="00036BD8">
      <w:pPr>
        <w:pStyle w:val="newncpi"/>
      </w:pPr>
      <w:bookmarkStart w:id="33" w:name="a83"/>
      <w:bookmarkEnd w:id="33"/>
      <w:proofErr w:type="gramStart"/>
      <w:r w:rsidRPr="00036BD8">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rsidRPr="00036BD8">
        <w:t xml:space="preserve"> данного предприятия возбуждено производство по делу об экономической несостоятельности (банкротстве);</w:t>
      </w:r>
    </w:p>
    <w:p w:rsidR="00036BD8" w:rsidRPr="00036BD8" w:rsidRDefault="00036BD8" w:rsidP="00036BD8">
      <w:pPr>
        <w:pStyle w:val="newncpi"/>
      </w:pPr>
      <w:bookmarkStart w:id="34" w:name="a196"/>
      <w:bookmarkEnd w:id="34"/>
      <w:proofErr w:type="gramStart"/>
      <w:r w:rsidRPr="00036BD8">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rsidRPr="00036BD8">
        <w:t xml:space="preserve"> </w:t>
      </w:r>
      <w:proofErr w:type="gramStart"/>
      <w:r w:rsidRPr="00036BD8">
        <w:t>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036BD8" w:rsidRPr="00036BD8" w:rsidRDefault="00036BD8" w:rsidP="00036BD8">
      <w:pPr>
        <w:pStyle w:val="newncpi"/>
      </w:pPr>
      <w:bookmarkStart w:id="35" w:name="a203"/>
      <w:bookmarkEnd w:id="35"/>
      <w:r w:rsidRPr="00036BD8">
        <w:lastRenderedPageBreak/>
        <w:t>потребления коммунальных услуг (газ</w:t>
      </w:r>
      <w:proofErr w:type="gramStart"/>
      <w:r w:rsidRPr="00036BD8">
        <w:t>о-</w:t>
      </w:r>
      <w:proofErr w:type="gramEnd"/>
      <w:r w:rsidRPr="00036BD8">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point"/>
      </w:pPr>
      <w:bookmarkStart w:id="36" w:name="a186"/>
      <w:bookmarkEnd w:id="36"/>
      <w:r w:rsidRPr="00036BD8">
        <w:t>12</w:t>
      </w:r>
      <w:r w:rsidRPr="00036BD8">
        <w:rPr>
          <w:vertAlign w:val="superscript"/>
        </w:rPr>
        <w:t>1</w:t>
      </w:r>
      <w:r w:rsidRPr="00036BD8">
        <w:t>. </w:t>
      </w:r>
      <w:proofErr w:type="gramStart"/>
      <w:r w:rsidRPr="00036BD8">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036BD8">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036BD8">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036BD8">
        <w:t xml:space="preserve"> </w:t>
      </w:r>
      <w:proofErr w:type="gramStart"/>
      <w:r w:rsidRPr="00036BD8">
        <w:t>целом</w:t>
      </w:r>
      <w:proofErr w:type="gramEnd"/>
      <w:r w:rsidRPr="00036BD8">
        <w:t xml:space="preserve"> по жилому помещению.</w:t>
      </w:r>
    </w:p>
    <w:p w:rsidR="00036BD8" w:rsidRPr="00036BD8" w:rsidRDefault="00036BD8" w:rsidP="00036BD8">
      <w:pPr>
        <w:pStyle w:val="point"/>
      </w:pPr>
      <w:bookmarkStart w:id="37" w:name="a75"/>
      <w:bookmarkEnd w:id="37"/>
      <w:r w:rsidRPr="00036BD8">
        <w:t>12</w:t>
      </w:r>
      <w:r w:rsidRPr="00036BD8">
        <w:rPr>
          <w:vertAlign w:val="superscript"/>
        </w:rPr>
        <w:t>2</w:t>
      </w:r>
      <w:r w:rsidRPr="00036BD8">
        <w:t>. </w:t>
      </w:r>
      <w:proofErr w:type="gramStart"/>
      <w:r w:rsidRPr="00036BD8">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w:t>
      </w:r>
      <w:proofErr w:type="gramEnd"/>
      <w:r w:rsidRPr="00036BD8">
        <w:t xml:space="preserve"> жилищного фонда (при условии предоставления исполнителю копии договора найма жилого помещения).</w:t>
      </w:r>
    </w:p>
    <w:p w:rsidR="00036BD8" w:rsidRPr="00036BD8" w:rsidRDefault="00036BD8" w:rsidP="00036BD8">
      <w:pPr>
        <w:pStyle w:val="point"/>
      </w:pPr>
      <w:bookmarkStart w:id="38" w:name="a189"/>
      <w:bookmarkEnd w:id="38"/>
      <w:r w:rsidRPr="00036BD8">
        <w:t>12</w:t>
      </w:r>
      <w:r w:rsidRPr="00036BD8">
        <w:rPr>
          <w:vertAlign w:val="superscript"/>
        </w:rPr>
        <w:t>3</w:t>
      </w:r>
      <w:r w:rsidRPr="00036BD8">
        <w:t>. </w:t>
      </w:r>
      <w:proofErr w:type="gramStart"/>
      <w:r w:rsidRPr="00036BD8">
        <w:t xml:space="preserve">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036BD8">
        <w:t>безучетном</w:t>
      </w:r>
      <w:proofErr w:type="spellEnd"/>
      <w:r w:rsidRPr="00036BD8">
        <w:t xml:space="preserve">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w:t>
      </w:r>
      <w:proofErr w:type="spellStart"/>
      <w:r w:rsidRPr="00036BD8">
        <w:t>безучетном</w:t>
      </w:r>
      <w:proofErr w:type="spellEnd"/>
      <w:r w:rsidRPr="00036BD8">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w:t>
      </w:r>
      <w:proofErr w:type="gramEnd"/>
      <w:r w:rsidRPr="00036BD8">
        <w:t xml:space="preserve"> установленном </w:t>
      </w:r>
      <w:proofErr w:type="gramStart"/>
      <w:r w:rsidRPr="00036BD8">
        <w:t>порядке</w:t>
      </w:r>
      <w:proofErr w:type="gramEnd"/>
      <w:r w:rsidRPr="00036BD8">
        <w:t xml:space="preserve">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036BD8" w:rsidRPr="00036BD8" w:rsidRDefault="00036BD8" w:rsidP="00036BD8">
      <w:pPr>
        <w:pStyle w:val="newncpi"/>
      </w:pPr>
      <w:r w:rsidRPr="00036BD8">
        <w:t>случаев принятия жилых помещений в составе наследства, но не более семи месяцев со дня открытия наследства;</w:t>
      </w:r>
    </w:p>
    <w:p w:rsidR="00036BD8" w:rsidRPr="00036BD8" w:rsidRDefault="00036BD8" w:rsidP="00036BD8">
      <w:pPr>
        <w:pStyle w:val="newncpi"/>
      </w:pPr>
      <w:r w:rsidRPr="00036BD8">
        <w:lastRenderedPageBreak/>
        <w:t>жилых помещений плательщиков жилищно-коммунальных услуг, указанных в абзацах третьем–девятом подпункта 19.1 пункта 19 настоящего Положения.</w:t>
      </w:r>
    </w:p>
    <w:p w:rsidR="00036BD8" w:rsidRPr="00036BD8" w:rsidRDefault="00036BD8" w:rsidP="00036BD8">
      <w:pPr>
        <w:pStyle w:val="newncpi"/>
      </w:pPr>
      <w:bookmarkStart w:id="39" w:name="a236"/>
      <w:bookmarkEnd w:id="39"/>
      <w:proofErr w:type="gramStart"/>
      <w:r w:rsidRPr="00036BD8">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rsidRPr="00036BD8">
        <w:t xml:space="preserve"> одному.</w:t>
      </w:r>
    </w:p>
    <w:p w:rsidR="00036BD8" w:rsidRPr="00036BD8" w:rsidRDefault="00036BD8" w:rsidP="00036BD8">
      <w:r w:rsidRPr="00036BD8">
        <w:rPr>
          <w:rStyle w:val="hrm1"/>
        </w:rPr>
        <w:t xml:space="preserve">100 процентная оплата за жку тунеядцами Перечень услуг с внесением по полной стоимости тарифам со </w:t>
      </w:r>
    </w:p>
    <w:p w:rsidR="00036BD8" w:rsidRPr="00036BD8" w:rsidRDefault="00036BD8" w:rsidP="00036BD8">
      <w:pPr>
        <w:pStyle w:val="point"/>
      </w:pPr>
      <w:bookmarkStart w:id="40" w:name="a272"/>
      <w:bookmarkEnd w:id="40"/>
      <w:r w:rsidRPr="00036BD8">
        <w:t>12</w:t>
      </w:r>
      <w:r w:rsidRPr="00036BD8">
        <w:rPr>
          <w:vertAlign w:val="superscript"/>
        </w:rPr>
        <w:t>4</w:t>
      </w:r>
      <w:r w:rsidRPr="00036BD8">
        <w:t>. </w:t>
      </w:r>
      <w:proofErr w:type="gramStart"/>
      <w:r w:rsidRPr="00036BD8">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roofErr w:type="gramEnd"/>
    </w:p>
    <w:p w:rsidR="00036BD8" w:rsidRPr="00036BD8" w:rsidRDefault="00036BD8" w:rsidP="00036BD8">
      <w:pPr>
        <w:pStyle w:val="newncpi"/>
      </w:pPr>
      <w:r w:rsidRPr="00036BD8">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36BD8" w:rsidRPr="00036BD8" w:rsidRDefault="00036BD8" w:rsidP="00036BD8">
      <w:pPr>
        <w:pStyle w:val="newncpi"/>
      </w:pPr>
      <w:r w:rsidRPr="00036BD8">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w:t>
      </w:r>
      <w:proofErr w:type="gramStart"/>
      <w:r w:rsidRPr="00036BD8">
        <w:t>деления</w:t>
      </w:r>
      <w:proofErr w:type="gramEnd"/>
      <w:r w:rsidRPr="00036BD8">
        <w:t xml:space="preserve"> потребленного в жилом помещении объема газа на количество граждан, зарегистрированных по месту жительства в жилом помещении.</w:t>
      </w:r>
    </w:p>
    <w:p w:rsidR="00036BD8" w:rsidRPr="00036BD8" w:rsidRDefault="00036BD8" w:rsidP="00036BD8">
      <w:pPr>
        <w:pStyle w:val="newncpi"/>
      </w:pPr>
      <w:proofErr w:type="gramStart"/>
      <w:r w:rsidRPr="00036BD8">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rsidRPr="00036BD8">
        <w:t xml:space="preserve"> частью первой настоящего пункта.</w:t>
      </w:r>
    </w:p>
    <w:p w:rsidR="00036BD8" w:rsidRPr="00036BD8" w:rsidRDefault="00036BD8" w:rsidP="00036BD8">
      <w:r w:rsidRPr="00036BD8">
        <w:rPr>
          <w:rStyle w:val="hrm1"/>
        </w:rPr>
        <w:t>Кто должен Обязанность погашения оставшихся долгов за коммуналку после смерти собственника квартиры</w:t>
      </w:r>
      <w:r w:rsidRPr="00036BD8">
        <w:t xml:space="preserve"> </w:t>
      </w:r>
    </w:p>
    <w:p w:rsidR="00036BD8" w:rsidRPr="00036BD8" w:rsidRDefault="00036BD8" w:rsidP="00036BD8">
      <w:pPr>
        <w:pStyle w:val="point"/>
      </w:pPr>
      <w:bookmarkStart w:id="41" w:name="a248"/>
      <w:bookmarkEnd w:id="41"/>
      <w:r w:rsidRPr="00036BD8">
        <w:t xml:space="preserve">13. В случае принятия наследства задолженность по плате за жилищно-коммунальные услуги и (или) плате за пользование жилым помещением погашают </w:t>
      </w:r>
      <w:r w:rsidRPr="00036BD8">
        <w:lastRenderedPageBreak/>
        <w:t>наследники в порядке, установленном в статье 1086 Гражданского кодекса Республики Беларусь.</w:t>
      </w:r>
    </w:p>
    <w:p w:rsidR="00036BD8" w:rsidRPr="00036BD8" w:rsidRDefault="00036BD8" w:rsidP="00036BD8">
      <w:pPr>
        <w:pStyle w:val="newncpi"/>
      </w:pPr>
      <w:bookmarkStart w:id="42" w:name="a255"/>
      <w:bookmarkEnd w:id="42"/>
      <w:proofErr w:type="gramStart"/>
      <w:r w:rsidRPr="00036BD8">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rsidRPr="00036BD8">
        <w:t xml:space="preserve"> от объема их потребления.</w:t>
      </w:r>
    </w:p>
    <w:p w:rsidR="00036BD8" w:rsidRPr="00036BD8" w:rsidRDefault="00036BD8" w:rsidP="00036BD8">
      <w:pPr>
        <w:pStyle w:val="point"/>
      </w:pPr>
      <w:r w:rsidRPr="00036BD8">
        <w:t>14. </w:t>
      </w:r>
      <w:proofErr w:type="gramStart"/>
      <w:r w:rsidRPr="00036BD8">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w:t>
      </w:r>
      <w:proofErr w:type="gramEnd"/>
      <w:r w:rsidRPr="00036BD8">
        <w:t xml:space="preserve"> возвратом излишне перечисленных средств. </w:t>
      </w:r>
      <w:proofErr w:type="gramStart"/>
      <w:r w:rsidRPr="00036BD8">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036BD8" w:rsidRPr="00036BD8" w:rsidRDefault="00036BD8" w:rsidP="00036BD8">
      <w:pPr>
        <w:pStyle w:val="snoskiline"/>
      </w:pPr>
      <w:r w:rsidRPr="00036BD8">
        <w:t>______________________________</w:t>
      </w:r>
    </w:p>
    <w:p w:rsidR="00036BD8" w:rsidRPr="00036BD8" w:rsidRDefault="00036BD8" w:rsidP="00036BD8">
      <w:pPr>
        <w:pStyle w:val="snoski"/>
        <w:spacing w:after="240"/>
      </w:pPr>
      <w:bookmarkStart w:id="43" w:name="a169"/>
      <w:bookmarkEnd w:id="43"/>
      <w:r w:rsidRPr="00036BD8">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036BD8" w:rsidRPr="00036BD8" w:rsidRDefault="00036BD8" w:rsidP="00036BD8">
      <w:pPr>
        <w:pStyle w:val="point"/>
      </w:pPr>
      <w:bookmarkStart w:id="44" w:name="a262"/>
      <w:bookmarkEnd w:id="44"/>
      <w:r w:rsidRPr="00036BD8">
        <w:t>15. </w:t>
      </w:r>
      <w:proofErr w:type="gramStart"/>
      <w:r w:rsidRPr="00036BD8">
        <w:t>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w:t>
      </w:r>
      <w:proofErr w:type="gramEnd"/>
      <w:r w:rsidRPr="00036BD8">
        <w:t xml:space="preserve">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036BD8" w:rsidRPr="00036BD8" w:rsidRDefault="00036BD8" w:rsidP="00036BD8">
      <w:pPr>
        <w:pStyle w:val="newncpi"/>
      </w:pPr>
      <w:r w:rsidRPr="00036BD8">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036BD8" w:rsidRPr="00036BD8" w:rsidRDefault="00036BD8" w:rsidP="00036BD8">
      <w:pPr>
        <w:pStyle w:val="newncpi"/>
      </w:pPr>
      <w:r w:rsidRPr="00036BD8">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036BD8" w:rsidRPr="00036BD8" w:rsidRDefault="00036BD8" w:rsidP="00036BD8">
      <w:pPr>
        <w:pStyle w:val="newncpi"/>
      </w:pPr>
      <w:bookmarkStart w:id="45" w:name="a263"/>
      <w:bookmarkEnd w:id="45"/>
      <w:proofErr w:type="gramStart"/>
      <w:r w:rsidRPr="00036BD8">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w:t>
      </w:r>
      <w:r w:rsidRPr="00036BD8">
        <w:lastRenderedPageBreak/>
        <w:t>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rsidRPr="00036BD8">
        <w:t xml:space="preserve"> период не более чем три года.</w:t>
      </w:r>
    </w:p>
    <w:p w:rsidR="00036BD8" w:rsidRPr="00036BD8" w:rsidRDefault="00036BD8" w:rsidP="00036BD8">
      <w:pPr>
        <w:pStyle w:val="newncpi"/>
      </w:pPr>
      <w:r w:rsidRPr="00036BD8">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036BD8" w:rsidRPr="00036BD8" w:rsidRDefault="00036BD8" w:rsidP="00036BD8">
      <w:pPr>
        <w:pStyle w:val="newncpi"/>
      </w:pPr>
      <w:r w:rsidRPr="00036BD8">
        <w:t>Перерасчет платы осуществляется по тарифам (ценам), действующим на момент предоставления жилищно-коммунальных услуг.</w:t>
      </w:r>
    </w:p>
    <w:p w:rsidR="00036BD8" w:rsidRPr="00036BD8" w:rsidRDefault="00036BD8" w:rsidP="00036BD8">
      <w:pPr>
        <w:pStyle w:val="chapter"/>
      </w:pPr>
      <w:bookmarkStart w:id="46" w:name="a21"/>
      <w:bookmarkEnd w:id="46"/>
      <w:r w:rsidRPr="00036BD8">
        <w:t>ГЛАВА 2</w:t>
      </w:r>
      <w:r w:rsidRPr="00036BD8">
        <w:br/>
        <w:t>ПЛАТА ЗА ПОЛЬЗОВАНИЕ ЖИЛЫМ ПОМЕЩЕНИЕМ</w:t>
      </w:r>
    </w:p>
    <w:p w:rsidR="00036BD8" w:rsidRPr="00036BD8" w:rsidRDefault="00036BD8" w:rsidP="00036BD8">
      <w:pPr>
        <w:pStyle w:val="point"/>
      </w:pPr>
      <w:bookmarkStart w:id="47" w:name="a15"/>
      <w:bookmarkEnd w:id="47"/>
      <w:r w:rsidRPr="00036BD8">
        <w:t>16. </w:t>
      </w:r>
      <w:proofErr w:type="gramStart"/>
      <w:r w:rsidRPr="00036BD8">
        <w:t>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036BD8" w:rsidRPr="00036BD8" w:rsidRDefault="00036BD8" w:rsidP="00036BD8">
      <w:pPr>
        <w:pStyle w:val="newncpi"/>
      </w:pPr>
      <w:bookmarkStart w:id="48" w:name="a78"/>
      <w:bookmarkEnd w:id="48"/>
      <w:r w:rsidRPr="00036BD8">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36BD8" w:rsidRPr="00036BD8" w:rsidRDefault="00036BD8" w:rsidP="00036BD8">
      <w:pPr>
        <w:pStyle w:val="newncpi"/>
      </w:pPr>
      <w:bookmarkStart w:id="49" w:name="a79"/>
      <w:bookmarkEnd w:id="49"/>
      <w:proofErr w:type="gramStart"/>
      <w:r w:rsidRPr="00036BD8">
        <w:t>Размер платы за пользование жилыми помещениями, включенными в соответствии с подпунктами 2.1, 2.3</w:t>
      </w:r>
      <w:r w:rsidRPr="00036BD8">
        <w:rPr>
          <w:vertAlign w:val="superscript"/>
        </w:rPr>
        <w:t>1</w:t>
      </w:r>
      <w:r w:rsidRPr="00036BD8">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w:t>
      </w:r>
      <w:proofErr w:type="gramEnd"/>
      <w:r w:rsidRPr="00036BD8">
        <w:t xml:space="preserve">, </w:t>
      </w:r>
      <w:proofErr w:type="gramStart"/>
      <w:r w:rsidRPr="00036BD8">
        <w:t>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w:t>
      </w:r>
      <w:proofErr w:type="gramEnd"/>
      <w:r w:rsidRPr="00036BD8">
        <w:t>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36BD8" w:rsidRPr="00036BD8" w:rsidRDefault="00036BD8" w:rsidP="00036BD8">
      <w:pPr>
        <w:pStyle w:val="newncpi"/>
      </w:pPr>
      <w:proofErr w:type="gramStart"/>
      <w:r w:rsidRPr="00036BD8">
        <w:t xml:space="preserve">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w:t>
      </w:r>
      <w:r w:rsidRPr="00036BD8">
        <w:lastRenderedPageBreak/>
        <w:t>пользование с оплатой в</w:t>
      </w:r>
      <w:proofErr w:type="gramEnd"/>
      <w:r w:rsidRPr="00036BD8">
        <w:t xml:space="preserve">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w:t>
      </w:r>
      <w:proofErr w:type="gramStart"/>
      <w:r w:rsidRPr="00036BD8">
        <w:t>плата</w:t>
      </w:r>
      <w:proofErr w:type="gramEnd"/>
      <w:r w:rsidRPr="00036BD8">
        <w:t xml:space="preserve">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036BD8" w:rsidRPr="00036BD8" w:rsidRDefault="00036BD8" w:rsidP="00036BD8">
      <w:pPr>
        <w:pStyle w:val="newncpi"/>
      </w:pPr>
      <w:proofErr w:type="gramStart"/>
      <w:r w:rsidRPr="00036BD8">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w:t>
      </w:r>
      <w:proofErr w:type="gramEnd"/>
      <w:r w:rsidRPr="00036BD8">
        <w:t xml:space="preserve"> настоящего пункта с применением коэффициентов, устанавливаемых по согласованию с Советом Министров Республики Беларусь:</w:t>
      </w:r>
    </w:p>
    <w:p w:rsidR="00036BD8" w:rsidRPr="00036BD8" w:rsidRDefault="00036BD8" w:rsidP="00036BD8">
      <w:pPr>
        <w:pStyle w:val="newncpi"/>
      </w:pPr>
      <w:r w:rsidRPr="00036BD8">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036BD8" w:rsidRPr="00036BD8" w:rsidRDefault="00036BD8" w:rsidP="00036BD8">
      <w:pPr>
        <w:pStyle w:val="newncpi"/>
      </w:pPr>
      <w:r w:rsidRPr="00036BD8">
        <w:t>облисполкомами и Минским горисполкомом, – в отношении жилых помещений коммерческого использования коммунального жилищного фонда.</w:t>
      </w:r>
    </w:p>
    <w:p w:rsidR="00036BD8" w:rsidRPr="00036BD8" w:rsidRDefault="00036BD8" w:rsidP="00036BD8">
      <w:pPr>
        <w:pStyle w:val="newncpi"/>
      </w:pPr>
      <w:r w:rsidRPr="00036BD8">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036BD8" w:rsidRPr="00036BD8" w:rsidRDefault="00036BD8" w:rsidP="00036BD8">
      <w:pPr>
        <w:pStyle w:val="point"/>
      </w:pPr>
      <w:r w:rsidRPr="00036BD8">
        <w:t>17. </w:t>
      </w:r>
      <w:proofErr w:type="gramStart"/>
      <w:r w:rsidRPr="00036BD8">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036BD8" w:rsidRPr="00036BD8" w:rsidRDefault="00036BD8" w:rsidP="00036BD8">
      <w:pPr>
        <w:pStyle w:val="chapter"/>
      </w:pPr>
      <w:bookmarkStart w:id="50" w:name="a22"/>
      <w:bookmarkEnd w:id="50"/>
      <w:r w:rsidRPr="00036BD8">
        <w:t>ГЛАВА 3</w:t>
      </w:r>
      <w:r w:rsidRPr="00036BD8">
        <w:br/>
        <w:t>ПЛАТА ЗА ТЕХНИЧЕСКОЕ ОБСЛУЖИВАНИЕ</w:t>
      </w:r>
    </w:p>
    <w:p w:rsidR="00036BD8" w:rsidRPr="00036BD8" w:rsidRDefault="00036BD8" w:rsidP="00036BD8">
      <w:pPr>
        <w:pStyle w:val="point"/>
      </w:pPr>
      <w:bookmarkStart w:id="51" w:name="a107"/>
      <w:bookmarkEnd w:id="51"/>
      <w:r w:rsidRPr="00036BD8">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36BD8" w:rsidRPr="00036BD8" w:rsidRDefault="00036BD8" w:rsidP="00036BD8">
      <w:pPr>
        <w:pStyle w:val="newncpi"/>
      </w:pPr>
      <w:bookmarkStart w:id="52" w:name="a237"/>
      <w:bookmarkEnd w:id="52"/>
      <w:proofErr w:type="gramStart"/>
      <w:r w:rsidRPr="00036BD8">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roofErr w:type="gramEnd"/>
    </w:p>
    <w:p w:rsidR="00036BD8" w:rsidRPr="00036BD8" w:rsidRDefault="00036BD8" w:rsidP="00036BD8">
      <w:pPr>
        <w:pStyle w:val="point"/>
      </w:pPr>
      <w:bookmarkStart w:id="53" w:name="a12"/>
      <w:bookmarkEnd w:id="53"/>
      <w:r w:rsidRPr="00036BD8">
        <w:t>19. Плата за техническое обслуживание вносится плательщиками жилищно-коммунальных услуг:</w:t>
      </w:r>
    </w:p>
    <w:p w:rsidR="00036BD8" w:rsidRPr="00036BD8" w:rsidRDefault="00036BD8" w:rsidP="00036BD8">
      <w:pPr>
        <w:pStyle w:val="underpoint"/>
      </w:pPr>
      <w:r w:rsidRPr="00036BD8">
        <w:t>19.1. по субсидируемому тарифу для населения:</w:t>
      </w:r>
    </w:p>
    <w:p w:rsidR="00036BD8" w:rsidRPr="00036BD8" w:rsidRDefault="00036BD8" w:rsidP="00036BD8">
      <w:pPr>
        <w:pStyle w:val="newncpi"/>
      </w:pPr>
      <w:r w:rsidRPr="00036BD8">
        <w:lastRenderedPageBreak/>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w:t>
      </w:r>
      <w:r w:rsidRPr="00036BD8">
        <w:rPr>
          <w:vertAlign w:val="superscript"/>
        </w:rPr>
        <w:t>1</w:t>
      </w:r>
      <w:r w:rsidRPr="00036BD8">
        <w:t xml:space="preserve"> настоящего Положения;</w:t>
      </w:r>
    </w:p>
    <w:p w:rsidR="00036BD8" w:rsidRPr="00036BD8" w:rsidRDefault="00036BD8" w:rsidP="00036BD8">
      <w:pPr>
        <w:pStyle w:val="newncpi"/>
      </w:pPr>
      <w:bookmarkStart w:id="54" w:name="a247"/>
      <w:bookmarkEnd w:id="54"/>
      <w:r w:rsidRPr="00036BD8">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36BD8" w:rsidRPr="00036BD8" w:rsidRDefault="00036BD8" w:rsidP="00036BD8">
      <w:pPr>
        <w:pStyle w:val="newncpi"/>
      </w:pPr>
      <w:r w:rsidRPr="00036BD8">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036BD8" w:rsidRPr="00036BD8" w:rsidRDefault="00036BD8" w:rsidP="00036BD8">
      <w:pPr>
        <w:pStyle w:val="newncpi"/>
      </w:pPr>
      <w:proofErr w:type="gramStart"/>
      <w:r w:rsidRPr="00036BD8">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rsidRPr="00036BD8">
        <w:t xml:space="preserve"> в данных жилых помещениях, – во время прохождения службы, сборов, обучения;</w:t>
      </w:r>
    </w:p>
    <w:p w:rsidR="00036BD8" w:rsidRPr="00036BD8" w:rsidRDefault="00036BD8" w:rsidP="00036BD8">
      <w:pPr>
        <w:pStyle w:val="newncpi"/>
      </w:pPr>
      <w:r w:rsidRPr="00036BD8">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036BD8" w:rsidRPr="00036BD8" w:rsidRDefault="00036BD8" w:rsidP="00036BD8">
      <w:pPr>
        <w:pStyle w:val="newncpi"/>
      </w:pPr>
      <w:r w:rsidRPr="00036BD8">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36BD8" w:rsidRPr="00036BD8" w:rsidRDefault="00036BD8" w:rsidP="00036BD8">
      <w:pPr>
        <w:pStyle w:val="newncpi"/>
      </w:pPr>
      <w:r w:rsidRPr="00036BD8">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036BD8" w:rsidRPr="00036BD8" w:rsidRDefault="00036BD8" w:rsidP="00036BD8">
      <w:pPr>
        <w:pStyle w:val="newncpi"/>
      </w:pPr>
      <w:r w:rsidRPr="00036BD8">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36BD8" w:rsidRPr="00036BD8" w:rsidRDefault="00036BD8" w:rsidP="00036BD8">
      <w:pPr>
        <w:pStyle w:val="underpoint"/>
      </w:pPr>
      <w:proofErr w:type="gramStart"/>
      <w:r w:rsidRPr="00036BD8">
        <w:t>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36BD8">
        <w:rPr>
          <w:vertAlign w:val="superscript"/>
        </w:rPr>
        <w:t>2</w:t>
      </w:r>
      <w:r w:rsidRPr="00036BD8">
        <w:t xml:space="preserve"> и 13 настоящего Положения, а также абзацах третьем–девятом подпункта 19.1 настоящего пункта, и нежилых помещений, расположенных в многоквартирном жилом доме.</w:t>
      </w:r>
      <w:proofErr w:type="gramEnd"/>
    </w:p>
    <w:p w:rsidR="00036BD8" w:rsidRPr="00036BD8" w:rsidRDefault="00036BD8" w:rsidP="00036BD8">
      <w:pPr>
        <w:pStyle w:val="point"/>
      </w:pPr>
      <w:r w:rsidRPr="00036BD8">
        <w:t>20. Исключен.</w:t>
      </w:r>
    </w:p>
    <w:p w:rsidR="00036BD8" w:rsidRPr="00036BD8" w:rsidRDefault="00036BD8" w:rsidP="00036BD8">
      <w:pPr>
        <w:pStyle w:val="point"/>
      </w:pPr>
      <w:r w:rsidRPr="00036BD8">
        <w:lastRenderedPageBreak/>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36BD8" w:rsidRPr="00036BD8" w:rsidRDefault="00036BD8" w:rsidP="00036BD8">
      <w:pPr>
        <w:pStyle w:val="point"/>
      </w:pPr>
      <w:bookmarkStart w:id="55" w:name="a16"/>
      <w:bookmarkEnd w:id="55"/>
      <w:r w:rsidRPr="00036BD8">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36BD8" w:rsidRPr="00036BD8" w:rsidRDefault="00036BD8" w:rsidP="00036BD8">
      <w:pPr>
        <w:pStyle w:val="chapter"/>
      </w:pPr>
      <w:bookmarkStart w:id="56" w:name="a23"/>
      <w:bookmarkEnd w:id="56"/>
      <w:r w:rsidRPr="00036BD8">
        <w:t>ГЛАВА 4</w:t>
      </w:r>
      <w:r w:rsidRPr="00036BD8">
        <w:br/>
        <w:t>ПЛАТА ЗА ТЕКУЩИЙ РЕМОНТ</w:t>
      </w:r>
    </w:p>
    <w:p w:rsidR="00036BD8" w:rsidRPr="00036BD8" w:rsidRDefault="00036BD8" w:rsidP="00036BD8">
      <w:pPr>
        <w:pStyle w:val="point"/>
      </w:pPr>
      <w:bookmarkStart w:id="57" w:name="a110"/>
      <w:bookmarkEnd w:id="57"/>
      <w:r w:rsidRPr="00036BD8">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036BD8" w:rsidRPr="00036BD8" w:rsidRDefault="00036BD8" w:rsidP="00036BD8">
      <w:pPr>
        <w:pStyle w:val="newncpi"/>
      </w:pPr>
      <w:bookmarkStart w:id="58" w:name="a132"/>
      <w:bookmarkEnd w:id="58"/>
      <w:r w:rsidRPr="00036BD8">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36BD8" w:rsidRPr="00036BD8" w:rsidRDefault="00036BD8" w:rsidP="00036BD8">
      <w:pPr>
        <w:pStyle w:val="chapter"/>
      </w:pPr>
      <w:bookmarkStart w:id="59" w:name="a24"/>
      <w:bookmarkEnd w:id="59"/>
      <w:r w:rsidRPr="00036BD8">
        <w:t>ГЛАВА 5</w:t>
      </w:r>
      <w:r w:rsidRPr="00036BD8">
        <w:br/>
        <w:t>ПЛАТА ЗА КАПИТАЛЬНЫЙ РЕМОНТ</w:t>
      </w:r>
    </w:p>
    <w:p w:rsidR="00036BD8" w:rsidRPr="00036BD8" w:rsidRDefault="00036BD8" w:rsidP="00036BD8">
      <w:pPr>
        <w:pStyle w:val="point"/>
      </w:pPr>
      <w:bookmarkStart w:id="60" w:name="a66"/>
      <w:bookmarkEnd w:id="60"/>
      <w:r w:rsidRPr="00036BD8">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36BD8" w:rsidRPr="00036BD8" w:rsidRDefault="00036BD8" w:rsidP="00036BD8">
      <w:pPr>
        <w:pStyle w:val="newncpi"/>
      </w:pPr>
      <w:r w:rsidRPr="00036BD8">
        <w:t>жилых помещений, – по субсидируемым тарифам для населения;</w:t>
      </w:r>
    </w:p>
    <w:p w:rsidR="00036BD8" w:rsidRPr="00036BD8" w:rsidRDefault="00036BD8" w:rsidP="00036BD8">
      <w:pPr>
        <w:pStyle w:val="newncpi"/>
      </w:pPr>
      <w:bookmarkStart w:id="61" w:name="a67"/>
      <w:bookmarkEnd w:id="61"/>
      <w:r w:rsidRPr="00036BD8">
        <w:t>нежилых помещений, – по тарифам, обеспечивающим полное возмещение экономически обоснованных затрат.</w:t>
      </w:r>
    </w:p>
    <w:p w:rsidR="00036BD8" w:rsidRPr="00036BD8" w:rsidRDefault="00036BD8" w:rsidP="00036BD8">
      <w:pPr>
        <w:pStyle w:val="point"/>
      </w:pPr>
      <w:bookmarkStart w:id="62" w:name="a200"/>
      <w:bookmarkEnd w:id="62"/>
      <w:r w:rsidRPr="00036BD8">
        <w:t>25. </w:t>
      </w:r>
      <w:proofErr w:type="gramStart"/>
      <w:r w:rsidRPr="00036BD8">
        <w:t xml:space="preserve">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w:t>
      </w:r>
      <w:r w:rsidRPr="00036BD8">
        <w:lastRenderedPageBreak/>
        <w:t>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roofErr w:type="gramEnd"/>
    </w:p>
    <w:p w:rsidR="00036BD8" w:rsidRPr="00036BD8" w:rsidRDefault="00036BD8" w:rsidP="00036BD8">
      <w:pPr>
        <w:pStyle w:val="point"/>
      </w:pPr>
      <w:r w:rsidRPr="00036BD8">
        <w:t>26. Внесенная плательщиками жилищно-коммунальных услуг плата за капитальный ремонт возврату не подлежит.</w:t>
      </w:r>
    </w:p>
    <w:p w:rsidR="00036BD8" w:rsidRPr="00036BD8" w:rsidRDefault="00036BD8" w:rsidP="00036BD8">
      <w:pPr>
        <w:pStyle w:val="point"/>
      </w:pPr>
      <w:bookmarkStart w:id="63" w:name="a180"/>
      <w:bookmarkEnd w:id="63"/>
      <w:r w:rsidRPr="00036BD8">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rsidRPr="00036BD8">
        <w:t>дств дл</w:t>
      </w:r>
      <w:proofErr w:type="gramEnd"/>
      <w:r w:rsidRPr="00036BD8">
        <w:t>я предстоящего финансирования и (или) возмещения расходов на проведение капитального ремонта жилых домов.</w:t>
      </w:r>
    </w:p>
    <w:p w:rsidR="00036BD8" w:rsidRPr="00036BD8" w:rsidRDefault="00036BD8" w:rsidP="00036BD8">
      <w:pPr>
        <w:pStyle w:val="newncpi"/>
      </w:pPr>
      <w:r w:rsidRPr="00036BD8">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036BD8" w:rsidRPr="00036BD8" w:rsidRDefault="00036BD8" w:rsidP="00036BD8">
      <w:pPr>
        <w:pStyle w:val="newncpi"/>
      </w:pPr>
      <w:r w:rsidRPr="00036BD8">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36BD8" w:rsidRPr="00036BD8" w:rsidRDefault="00036BD8" w:rsidP="00036BD8">
      <w:pPr>
        <w:pStyle w:val="newncpi"/>
      </w:pPr>
      <w:proofErr w:type="gramStart"/>
      <w:r w:rsidRPr="00036BD8">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036BD8">
        <w:t xml:space="preserve"> жилого дома.</w:t>
      </w:r>
    </w:p>
    <w:p w:rsidR="00036BD8" w:rsidRPr="00036BD8" w:rsidRDefault="00036BD8" w:rsidP="00036BD8">
      <w:pPr>
        <w:pStyle w:val="newncpi"/>
      </w:pPr>
      <w:bookmarkStart w:id="64" w:name="a184"/>
      <w:bookmarkEnd w:id="64"/>
      <w:r w:rsidRPr="00036BD8">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36BD8" w:rsidRPr="00036BD8" w:rsidRDefault="00036BD8" w:rsidP="00036BD8">
      <w:pPr>
        <w:pStyle w:val="chapter"/>
      </w:pPr>
      <w:bookmarkStart w:id="65" w:name="a25"/>
      <w:bookmarkEnd w:id="65"/>
      <w:r w:rsidRPr="00036BD8">
        <w:t>ГЛАВА 6</w:t>
      </w:r>
      <w:r w:rsidRPr="00036BD8">
        <w:br/>
        <w:t>ПОРЯДОК РАСЧЕТА ПЛАТЫ ЗА КОММУНАЛЬНЫЕ УСЛУГИ</w:t>
      </w:r>
    </w:p>
    <w:p w:rsidR="00036BD8" w:rsidRPr="00036BD8" w:rsidRDefault="00036BD8" w:rsidP="00036BD8">
      <w:pPr>
        <w:pStyle w:val="point"/>
      </w:pPr>
      <w:bookmarkStart w:id="66" w:name="a54"/>
      <w:bookmarkEnd w:id="66"/>
      <w:r w:rsidRPr="00036BD8">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36BD8" w:rsidRPr="00036BD8" w:rsidRDefault="00036BD8" w:rsidP="00036BD8">
      <w:pPr>
        <w:pStyle w:val="point"/>
      </w:pPr>
      <w:bookmarkStart w:id="67" w:name="a92"/>
      <w:bookmarkEnd w:id="67"/>
      <w:r w:rsidRPr="00036BD8">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36BD8" w:rsidRPr="00036BD8" w:rsidRDefault="00036BD8" w:rsidP="00036BD8">
      <w:pPr>
        <w:pStyle w:val="newncpi"/>
      </w:pPr>
      <w:bookmarkStart w:id="68" w:name="a37"/>
      <w:bookmarkEnd w:id="68"/>
      <w:r w:rsidRPr="00036BD8">
        <w:t>на отопление 1 кв. метра общей площади жилых помещений – на отопительный период;</w:t>
      </w:r>
    </w:p>
    <w:p w:rsidR="00036BD8" w:rsidRPr="00036BD8" w:rsidRDefault="00036BD8" w:rsidP="00036BD8">
      <w:pPr>
        <w:pStyle w:val="newncpi"/>
      </w:pPr>
      <w:bookmarkStart w:id="69" w:name="a45"/>
      <w:bookmarkEnd w:id="69"/>
      <w:r w:rsidRPr="00036BD8">
        <w:lastRenderedPageBreak/>
        <w:t>на подогрев 1 куб. метра воды – на год (с сентября по август).</w:t>
      </w:r>
    </w:p>
    <w:p w:rsidR="00036BD8" w:rsidRPr="00036BD8" w:rsidRDefault="00036BD8" w:rsidP="00036BD8">
      <w:pPr>
        <w:pStyle w:val="newncpi"/>
      </w:pPr>
      <w:bookmarkStart w:id="70" w:name="a68"/>
      <w:bookmarkEnd w:id="70"/>
      <w:r w:rsidRPr="00036BD8">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036BD8" w:rsidRPr="00036BD8" w:rsidRDefault="00036BD8" w:rsidP="00036BD8">
      <w:pPr>
        <w:pStyle w:val="newncpi"/>
      </w:pPr>
      <w:bookmarkStart w:id="71" w:name="a104"/>
      <w:bookmarkEnd w:id="71"/>
      <w:r w:rsidRPr="00036BD8">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036BD8" w:rsidRPr="00036BD8" w:rsidRDefault="00036BD8" w:rsidP="00036BD8">
      <w:pPr>
        <w:pStyle w:val="point"/>
      </w:pPr>
      <w:bookmarkStart w:id="72" w:name="a273"/>
      <w:bookmarkEnd w:id="72"/>
      <w:r w:rsidRPr="00036BD8">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036BD8" w:rsidRPr="00036BD8" w:rsidRDefault="00036BD8" w:rsidP="00036BD8">
      <w:pPr>
        <w:pStyle w:val="newncpi"/>
      </w:pPr>
      <w:r w:rsidRPr="00036BD8">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036BD8" w:rsidRPr="00036BD8" w:rsidRDefault="00036BD8" w:rsidP="00036BD8">
      <w:pPr>
        <w:pStyle w:val="newncpi"/>
      </w:pPr>
      <w:r w:rsidRPr="00036BD8">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036BD8" w:rsidRPr="00036BD8" w:rsidRDefault="00036BD8" w:rsidP="00036BD8">
      <w:pPr>
        <w:pStyle w:val="point"/>
      </w:pPr>
      <w:r w:rsidRPr="00036BD8">
        <w:t>31. </w:t>
      </w:r>
      <w:proofErr w:type="gramStart"/>
      <w:r w:rsidRPr="00036BD8">
        <w:t>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w:t>
      </w:r>
      <w:proofErr w:type="gramEnd"/>
      <w:r w:rsidRPr="00036BD8">
        <w:t xml:space="preserve">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36BD8" w:rsidRPr="00036BD8" w:rsidRDefault="00036BD8" w:rsidP="00036BD8">
      <w:pPr>
        <w:pStyle w:val="point"/>
      </w:pPr>
      <w:bookmarkStart w:id="73" w:name="a188"/>
      <w:bookmarkEnd w:id="73"/>
      <w:r w:rsidRPr="00036BD8">
        <w:t>32. </w:t>
      </w:r>
      <w:proofErr w:type="gramStart"/>
      <w:r w:rsidRPr="00036BD8">
        <w:t>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и</w:t>
      </w:r>
      <w:proofErr w:type="gramEnd"/>
      <w:r w:rsidRPr="00036BD8">
        <w:t xml:space="preserve"> 45 настоящего Положения.</w:t>
      </w:r>
    </w:p>
    <w:p w:rsidR="00036BD8" w:rsidRPr="00036BD8" w:rsidRDefault="00036BD8" w:rsidP="00036BD8">
      <w:pPr>
        <w:pStyle w:val="newncpi"/>
      </w:pPr>
      <w:bookmarkStart w:id="74" w:name="a154"/>
      <w:bookmarkEnd w:id="74"/>
      <w:r w:rsidRPr="00036BD8">
        <w:lastRenderedPageBreak/>
        <w:t xml:space="preserve">При обнаружении исполнителем или плательщиком жилищно-коммунальных услуг факта </w:t>
      </w:r>
      <w:proofErr w:type="spellStart"/>
      <w:r w:rsidRPr="00036BD8">
        <w:t>безучетного</w:t>
      </w:r>
      <w:proofErr w:type="spellEnd"/>
      <w:r w:rsidRPr="00036BD8">
        <w:t xml:space="preserve"> потребления коммунальных услуг исполнитель обязан удостоверить данный факт актом о </w:t>
      </w:r>
      <w:proofErr w:type="spellStart"/>
      <w:r w:rsidRPr="00036BD8">
        <w:t>безучетном</w:t>
      </w:r>
      <w:proofErr w:type="spellEnd"/>
      <w:r w:rsidRPr="00036BD8">
        <w:t xml:space="preserve"> потреблении коммунальной услуги (далее – акт).</w:t>
      </w:r>
    </w:p>
    <w:p w:rsidR="00036BD8" w:rsidRPr="00036BD8" w:rsidRDefault="00036BD8" w:rsidP="00036BD8">
      <w:pPr>
        <w:pStyle w:val="newncpi"/>
      </w:pPr>
      <w:bookmarkStart w:id="75" w:name="a159"/>
      <w:bookmarkEnd w:id="75"/>
      <w:proofErr w:type="gramStart"/>
      <w:r w:rsidRPr="00036BD8">
        <w:t xml:space="preserve">После поступления от плательщика жилищно-коммунальных услуг сообщения о факте </w:t>
      </w:r>
      <w:proofErr w:type="spellStart"/>
      <w:r w:rsidRPr="00036BD8">
        <w:t>безучетного</w:t>
      </w:r>
      <w:proofErr w:type="spellEnd"/>
      <w:r w:rsidRPr="00036BD8">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036BD8" w:rsidRPr="00036BD8" w:rsidRDefault="00036BD8" w:rsidP="00036BD8">
      <w:pPr>
        <w:pStyle w:val="newncpi"/>
      </w:pPr>
      <w:bookmarkStart w:id="76" w:name="a202"/>
      <w:bookmarkEnd w:id="76"/>
      <w:r w:rsidRPr="00036BD8">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036BD8" w:rsidRPr="00036BD8" w:rsidRDefault="00036BD8" w:rsidP="00036BD8">
      <w:pPr>
        <w:pStyle w:val="point"/>
      </w:pPr>
      <w:bookmarkStart w:id="77" w:name="a89"/>
      <w:bookmarkEnd w:id="77"/>
      <w:r w:rsidRPr="00036BD8">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коммунальной услуги, либо за предыдущие расчетные </w:t>
      </w:r>
      <w:proofErr w:type="gramStart"/>
      <w:r w:rsidRPr="00036BD8">
        <w:t>периоды</w:t>
      </w:r>
      <w:proofErr w:type="gramEnd"/>
      <w:r w:rsidRPr="00036BD8">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036BD8">
        <w:t>безучетного</w:t>
      </w:r>
      <w:proofErr w:type="spellEnd"/>
      <w:r w:rsidRPr="00036BD8">
        <w:t xml:space="preserve"> потребления, в том числе:</w:t>
      </w:r>
    </w:p>
    <w:p w:rsidR="00036BD8" w:rsidRPr="00036BD8" w:rsidRDefault="00036BD8" w:rsidP="00036BD8">
      <w:pPr>
        <w:pStyle w:val="underpoint"/>
      </w:pPr>
      <w:r w:rsidRPr="00036BD8">
        <w:t>33.1. за услуги газоснабжения:</w:t>
      </w:r>
    </w:p>
    <w:p w:rsidR="00036BD8" w:rsidRPr="00036BD8" w:rsidRDefault="00036BD8" w:rsidP="00036BD8">
      <w:pPr>
        <w:pStyle w:val="newncpi"/>
      </w:pPr>
      <w:r w:rsidRPr="00036BD8">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underpoint"/>
      </w:pPr>
      <w:r w:rsidRPr="00036BD8">
        <w:t>33.2. за услуги водоснабжения и водоотведения (канализации):</w:t>
      </w:r>
    </w:p>
    <w:p w:rsidR="00036BD8" w:rsidRPr="00036BD8" w:rsidRDefault="00036BD8" w:rsidP="00036BD8">
      <w:pPr>
        <w:pStyle w:val="newncpi"/>
      </w:pPr>
      <w:r w:rsidRPr="00036BD8">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6BD8" w:rsidRPr="00036BD8" w:rsidRDefault="00036BD8" w:rsidP="00036BD8">
      <w:pPr>
        <w:pStyle w:val="underpoint"/>
      </w:pPr>
      <w:r w:rsidRPr="00036BD8">
        <w:t>33.3. за услуги теплоснабжения (отопления):</w:t>
      </w:r>
    </w:p>
    <w:p w:rsidR="00036BD8" w:rsidRPr="00036BD8" w:rsidRDefault="00036BD8" w:rsidP="00036BD8">
      <w:pPr>
        <w:pStyle w:val="newncpi"/>
      </w:pPr>
      <w:r w:rsidRPr="00036BD8">
        <w:lastRenderedPageBreak/>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36BD8">
        <w:t>безучетного</w:t>
      </w:r>
      <w:proofErr w:type="spellEnd"/>
      <w:r w:rsidRPr="00036BD8">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036BD8" w:rsidRPr="00036BD8" w:rsidRDefault="00036BD8" w:rsidP="00036BD8">
      <w:pPr>
        <w:pStyle w:val="newncpi"/>
      </w:pPr>
      <w:r w:rsidRPr="00036BD8">
        <w:t xml:space="preserve">при обнаружении исполнителем факта </w:t>
      </w:r>
      <w:proofErr w:type="spellStart"/>
      <w:r w:rsidRPr="00036BD8">
        <w:t>безучетного</w:t>
      </w:r>
      <w:proofErr w:type="spellEnd"/>
      <w:r w:rsidRPr="00036BD8">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proofErr w:type="gramStart"/>
      <w:r w:rsidRPr="00036BD8">
        <w:t xml:space="preserve">Если расход тепловой энергии при </w:t>
      </w:r>
      <w:proofErr w:type="spellStart"/>
      <w:r w:rsidRPr="00036BD8">
        <w:t>безучетном</w:t>
      </w:r>
      <w:proofErr w:type="spellEnd"/>
      <w:r w:rsidRPr="00036BD8">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036BD8">
        <w:t xml:space="preserve"> на отопление.</w:t>
      </w:r>
    </w:p>
    <w:p w:rsidR="00036BD8" w:rsidRPr="00036BD8" w:rsidRDefault="00036BD8" w:rsidP="00036BD8">
      <w:pPr>
        <w:pStyle w:val="newncpi"/>
      </w:pPr>
      <w:r w:rsidRPr="00036BD8">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036BD8" w:rsidRPr="00036BD8" w:rsidRDefault="00036BD8" w:rsidP="00036BD8">
      <w:pPr>
        <w:pStyle w:val="newncpi"/>
      </w:pPr>
      <w:r w:rsidRPr="00036BD8">
        <w:t xml:space="preserve">Со дня составления акта до момента устранения </w:t>
      </w:r>
      <w:proofErr w:type="spellStart"/>
      <w:r w:rsidRPr="00036BD8">
        <w:t>безучетного</w:t>
      </w:r>
      <w:proofErr w:type="spellEnd"/>
      <w:r w:rsidRPr="00036BD8">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036BD8" w:rsidRPr="00036BD8" w:rsidRDefault="00036BD8" w:rsidP="00036BD8">
      <w:pPr>
        <w:pStyle w:val="newncpi"/>
      </w:pPr>
      <w:bookmarkStart w:id="78" w:name="a156"/>
      <w:bookmarkEnd w:id="78"/>
      <w:r w:rsidRPr="00036BD8">
        <w:t>электроснабжения – в порядке, определенном Министерством энергетики, по субсидируемым тарифам для населения;</w:t>
      </w:r>
    </w:p>
    <w:p w:rsidR="00036BD8" w:rsidRPr="00036BD8" w:rsidRDefault="00036BD8" w:rsidP="00036BD8">
      <w:pPr>
        <w:pStyle w:val="newncpi"/>
      </w:pPr>
      <w:r w:rsidRPr="00036BD8">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36BD8" w:rsidRPr="00036BD8" w:rsidRDefault="00036BD8" w:rsidP="00036BD8">
      <w:pPr>
        <w:pStyle w:val="newncpi"/>
      </w:pPr>
      <w:r w:rsidRPr="00036BD8">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bookmarkStart w:id="79" w:name="a157"/>
      <w:bookmarkEnd w:id="79"/>
      <w:r w:rsidRPr="00036BD8">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036BD8">
        <w:rPr>
          <w:vertAlign w:val="superscript"/>
        </w:rPr>
        <w:t>1</w:t>
      </w:r>
      <w:r w:rsidRPr="00036BD8">
        <w:t xml:space="preserve"> настоящего Положения.</w:t>
      </w:r>
    </w:p>
    <w:p w:rsidR="00036BD8" w:rsidRPr="00036BD8" w:rsidRDefault="00036BD8" w:rsidP="00036BD8">
      <w:pPr>
        <w:pStyle w:val="newncpi"/>
      </w:pPr>
      <w:r w:rsidRPr="00036BD8">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036BD8" w:rsidRPr="00036BD8" w:rsidRDefault="00036BD8" w:rsidP="00036BD8">
      <w:pPr>
        <w:pStyle w:val="newncpi"/>
      </w:pPr>
      <w:r w:rsidRPr="00036BD8">
        <w:t xml:space="preserve">При </w:t>
      </w:r>
      <w:proofErr w:type="spellStart"/>
      <w:r w:rsidRPr="00036BD8">
        <w:t>неустранении</w:t>
      </w:r>
      <w:proofErr w:type="spellEnd"/>
      <w:r w:rsidRPr="00036BD8">
        <w:t xml:space="preserve"> </w:t>
      </w:r>
      <w:proofErr w:type="spellStart"/>
      <w:r w:rsidRPr="00036BD8">
        <w:t>безучетного</w:t>
      </w:r>
      <w:proofErr w:type="spellEnd"/>
      <w:r w:rsidRPr="00036BD8">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36BD8" w:rsidRPr="00036BD8" w:rsidRDefault="00036BD8" w:rsidP="00036BD8">
      <w:pPr>
        <w:pStyle w:val="newncpi"/>
      </w:pPr>
      <w:r w:rsidRPr="00036BD8">
        <w:t xml:space="preserve">водоснабжения, водоотведения (канализации), электроснабжения жилых помещений – на основании норм водопотребления, установленных местными </w:t>
      </w:r>
      <w:r w:rsidRPr="00036BD8">
        <w:lastRenderedPageBreak/>
        <w:t>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36BD8" w:rsidRPr="00036BD8" w:rsidRDefault="00036BD8" w:rsidP="00036BD8">
      <w:pPr>
        <w:pStyle w:val="newncpi"/>
      </w:pPr>
      <w:r w:rsidRPr="00036BD8">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036BD8" w:rsidRPr="00036BD8" w:rsidRDefault="00036BD8" w:rsidP="00036BD8">
      <w:pPr>
        <w:pStyle w:val="newncpi"/>
      </w:pPr>
      <w:r w:rsidRPr="00036BD8">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36BD8" w:rsidRPr="00036BD8" w:rsidRDefault="00036BD8" w:rsidP="00036BD8">
      <w:pPr>
        <w:pStyle w:val="newncpi"/>
      </w:pPr>
      <w:r w:rsidRPr="00036BD8">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036BD8" w:rsidRPr="00036BD8" w:rsidRDefault="00036BD8" w:rsidP="00036BD8">
      <w:pPr>
        <w:pStyle w:val="newncpi"/>
      </w:pPr>
      <w:r w:rsidRPr="00036BD8">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36BD8" w:rsidRPr="00036BD8" w:rsidRDefault="00036BD8" w:rsidP="00036BD8">
      <w:pPr>
        <w:pStyle w:val="newncpi0"/>
      </w:pPr>
      <w:r w:rsidRPr="00036BD8">
        <w:t> </w:t>
      </w:r>
    </w:p>
    <w:tbl>
      <w:tblPr>
        <w:tblW w:w="5000" w:type="pct"/>
        <w:tblCellSpacing w:w="0" w:type="dxa"/>
        <w:tblCellMar>
          <w:left w:w="0" w:type="dxa"/>
          <w:right w:w="0" w:type="dxa"/>
        </w:tblCellMar>
        <w:tblLook w:val="04A0"/>
      </w:tblPr>
      <w:tblGrid>
        <w:gridCol w:w="600"/>
        <w:gridCol w:w="8755"/>
      </w:tblGrid>
      <w:tr w:rsidR="00036BD8" w:rsidRPr="00036BD8" w:rsidTr="00036BD8">
        <w:trPr>
          <w:tblCellSpacing w:w="0" w:type="dxa"/>
        </w:trPr>
        <w:tc>
          <w:tcPr>
            <w:tcW w:w="600" w:type="dxa"/>
            <w:tcBorders>
              <w:top w:val="nil"/>
              <w:left w:val="nil"/>
              <w:bottom w:val="nil"/>
              <w:right w:val="nil"/>
            </w:tcBorders>
            <w:hideMark/>
          </w:tcPr>
          <w:p w:rsidR="00036BD8" w:rsidRPr="00036BD8" w:rsidRDefault="00036BD8">
            <w:pPr>
              <w:jc w:val="center"/>
              <w:rPr>
                <w:sz w:val="24"/>
                <w:szCs w:val="24"/>
              </w:rPr>
            </w:pPr>
            <w:r w:rsidRPr="00036BD8">
              <w:rPr>
                <w:noProof/>
                <w:lang w:eastAsia="ru-RU"/>
              </w:rPr>
              <w:drawing>
                <wp:inline distT="0" distB="0" distL="0" distR="0">
                  <wp:extent cx="228600" cy="228600"/>
                  <wp:effectExtent l="0" t="0" r="0" b="0"/>
                  <wp:docPr id="1" name="Рисунок 1" descr="C:\Gbinfo_u\Se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eg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36BD8" w:rsidRPr="00036BD8" w:rsidRDefault="00036BD8">
            <w:pPr>
              <w:pStyle w:val="newncpi0"/>
              <w:rPr>
                <w:sz w:val="22"/>
                <w:szCs w:val="22"/>
              </w:rPr>
            </w:pPr>
            <w:r w:rsidRPr="00036BD8">
              <w:rPr>
                <w:b/>
                <w:bCs/>
                <w:i/>
                <w:iCs/>
                <w:sz w:val="22"/>
                <w:szCs w:val="22"/>
              </w:rPr>
              <w:t>От редакции «Бизнес-Инфо»</w:t>
            </w:r>
          </w:p>
          <w:p w:rsidR="00036BD8" w:rsidRPr="00036BD8" w:rsidRDefault="00036BD8">
            <w:pPr>
              <w:pStyle w:val="newncpi0"/>
              <w:rPr>
                <w:sz w:val="22"/>
                <w:szCs w:val="22"/>
              </w:rPr>
            </w:pPr>
            <w:r w:rsidRPr="00036BD8">
              <w:rPr>
                <w:sz w:val="22"/>
                <w:szCs w:val="22"/>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036BD8" w:rsidRPr="00036BD8" w:rsidRDefault="00036BD8" w:rsidP="00036BD8">
      <w:pPr>
        <w:pStyle w:val="newncpi0"/>
      </w:pPr>
      <w:r w:rsidRPr="00036BD8">
        <w:t> </w:t>
      </w:r>
    </w:p>
    <w:p w:rsidR="00036BD8" w:rsidRPr="00036BD8" w:rsidRDefault="00036BD8" w:rsidP="00036BD8">
      <w:pPr>
        <w:pStyle w:val="newncpi"/>
      </w:pPr>
      <w:bookmarkStart w:id="80" w:name="a103"/>
      <w:bookmarkEnd w:id="80"/>
      <w:r w:rsidRPr="00036BD8">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36BD8" w:rsidRPr="00036BD8" w:rsidRDefault="00036BD8" w:rsidP="00036BD8">
      <w:pPr>
        <w:pStyle w:val="point"/>
      </w:pPr>
      <w:bookmarkStart w:id="81" w:name="a268"/>
      <w:bookmarkEnd w:id="81"/>
      <w:r w:rsidRPr="00036BD8">
        <w:t>34. </w:t>
      </w:r>
      <w:proofErr w:type="gramStart"/>
      <w:r w:rsidRPr="00036BD8">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rsidRPr="00036BD8">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rsidRPr="00036BD8">
        <w:t>платы по показаниям приборов группового учета расхода тепловой энергии</w:t>
      </w:r>
      <w:proofErr w:type="gramEnd"/>
      <w:r w:rsidRPr="00036BD8">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036BD8" w:rsidRPr="00036BD8" w:rsidRDefault="00036BD8" w:rsidP="00036BD8">
      <w:pPr>
        <w:pStyle w:val="point"/>
      </w:pPr>
      <w:r w:rsidRPr="00036BD8">
        <w:t>35. </w:t>
      </w:r>
      <w:proofErr w:type="gramStart"/>
      <w:r w:rsidRPr="00036BD8">
        <w:t xml:space="preserve">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w:t>
      </w:r>
      <w:r w:rsidRPr="00036BD8">
        <w:lastRenderedPageBreak/>
        <w:t>потребления тепловой энергии</w:t>
      </w:r>
      <w:proofErr w:type="gramEnd"/>
      <w:r w:rsidRPr="00036BD8">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036BD8" w:rsidRPr="00036BD8" w:rsidRDefault="00036BD8" w:rsidP="00036BD8">
      <w:pPr>
        <w:pStyle w:val="chapter"/>
      </w:pPr>
      <w:bookmarkStart w:id="82" w:name="a26"/>
      <w:bookmarkEnd w:id="82"/>
      <w:r w:rsidRPr="00036BD8">
        <w:t>ГЛАВА 7</w:t>
      </w:r>
      <w:r w:rsidRPr="00036BD8">
        <w:br/>
        <w:t>ПЛАТА ЗА УСЛУГИ ВОДОСНАБЖЕНИЯ, ВОДООТВЕДЕНИЯ (КАНАЛИЗАЦИИ)</w:t>
      </w:r>
    </w:p>
    <w:p w:rsidR="00036BD8" w:rsidRPr="00036BD8" w:rsidRDefault="00036BD8" w:rsidP="00036BD8">
      <w:pPr>
        <w:pStyle w:val="point"/>
      </w:pPr>
      <w:bookmarkStart w:id="83" w:name="a9"/>
      <w:bookmarkEnd w:id="83"/>
      <w:r w:rsidRPr="00036BD8">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36BD8" w:rsidRPr="00036BD8" w:rsidRDefault="00036BD8" w:rsidP="00036BD8">
      <w:pPr>
        <w:pStyle w:val="underpoint"/>
      </w:pPr>
      <w:bookmarkStart w:id="84" w:name="a264"/>
      <w:bookmarkEnd w:id="84"/>
      <w:proofErr w:type="gramStart"/>
      <w:r w:rsidRPr="00036BD8">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w:t>
      </w:r>
      <w:r w:rsidRPr="00036BD8">
        <w:rPr>
          <w:vertAlign w:val="superscript"/>
        </w:rPr>
        <w:t>1</w:t>
      </w:r>
      <w:r w:rsidRPr="00036BD8">
        <w:t xml:space="preserve"> настоящего Положения.</w:t>
      </w:r>
      <w:proofErr w:type="gramEnd"/>
    </w:p>
    <w:p w:rsidR="00036BD8" w:rsidRPr="00036BD8" w:rsidRDefault="00036BD8" w:rsidP="00036BD8">
      <w:pPr>
        <w:pStyle w:val="newncpi"/>
      </w:pPr>
      <w:proofErr w:type="gramStart"/>
      <w:r w:rsidRPr="00036BD8">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036BD8">
        <w:t xml:space="preserve">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36BD8" w:rsidRPr="00036BD8" w:rsidRDefault="00036BD8" w:rsidP="00036BD8">
      <w:pPr>
        <w:pStyle w:val="underpoint"/>
      </w:pPr>
      <w:bookmarkStart w:id="85" w:name="a55"/>
      <w:bookmarkEnd w:id="85"/>
      <w:r w:rsidRPr="00036BD8">
        <w:t>36.2. по тарифам, обеспечивающим полное возмещение экономически обоснованных затрат на их оказание:</w:t>
      </w:r>
    </w:p>
    <w:p w:rsidR="00036BD8" w:rsidRPr="00036BD8" w:rsidRDefault="00036BD8" w:rsidP="00036BD8">
      <w:pPr>
        <w:pStyle w:val="newncpi"/>
      </w:pPr>
      <w:proofErr w:type="gramStart"/>
      <w:r w:rsidRPr="00036BD8">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36BD8">
        <w:rPr>
          <w:vertAlign w:val="superscript"/>
        </w:rPr>
        <w:t>2</w:t>
      </w:r>
      <w:r w:rsidRPr="00036BD8">
        <w:t xml:space="preserve"> и 13 настоящего Положения;</w:t>
      </w:r>
      <w:proofErr w:type="gramEnd"/>
    </w:p>
    <w:p w:rsidR="00036BD8" w:rsidRPr="00036BD8" w:rsidRDefault="00036BD8" w:rsidP="00036BD8">
      <w:pPr>
        <w:pStyle w:val="newncpi"/>
      </w:pPr>
      <w:bookmarkStart w:id="86" w:name="a270"/>
      <w:bookmarkEnd w:id="86"/>
      <w:r w:rsidRPr="00036BD8">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36BD8" w:rsidRPr="00036BD8" w:rsidRDefault="00036BD8" w:rsidP="00036BD8">
      <w:pPr>
        <w:pStyle w:val="newncpi"/>
      </w:pPr>
      <w:bookmarkStart w:id="87" w:name="a151"/>
      <w:bookmarkEnd w:id="87"/>
      <w:r w:rsidRPr="00036BD8">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036BD8">
        <w:t>нежилые</w:t>
      </w:r>
      <w:proofErr w:type="gramEnd"/>
      <w:r w:rsidRPr="00036BD8">
        <w:t>, используемых для личных целей;</w:t>
      </w:r>
    </w:p>
    <w:p w:rsidR="00036BD8" w:rsidRPr="00036BD8" w:rsidRDefault="00036BD8" w:rsidP="00036BD8">
      <w:pPr>
        <w:pStyle w:val="newncpi"/>
      </w:pPr>
      <w:r w:rsidRPr="00036BD8">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36BD8" w:rsidRPr="00036BD8" w:rsidRDefault="00036BD8" w:rsidP="00036BD8">
      <w:pPr>
        <w:pStyle w:val="underpoint"/>
      </w:pPr>
      <w:bookmarkStart w:id="88" w:name="a153"/>
      <w:bookmarkEnd w:id="88"/>
      <w:proofErr w:type="gramStart"/>
      <w:r w:rsidRPr="00036BD8">
        <w:lastRenderedPageBreak/>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036BD8" w:rsidRPr="00036BD8" w:rsidRDefault="00036BD8" w:rsidP="00036BD8">
      <w:pPr>
        <w:pStyle w:val="point"/>
      </w:pPr>
      <w:r w:rsidRPr="00036BD8">
        <w:t>36</w:t>
      </w:r>
      <w:r w:rsidRPr="00036BD8">
        <w:rPr>
          <w:vertAlign w:val="superscript"/>
        </w:rPr>
        <w:t>1</w:t>
      </w:r>
      <w:r w:rsidRPr="00036BD8">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036BD8" w:rsidRPr="00036BD8" w:rsidRDefault="00036BD8" w:rsidP="00036BD8">
      <w:pPr>
        <w:pStyle w:val="newncpi"/>
      </w:pPr>
      <w:r w:rsidRPr="00036BD8">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036BD8" w:rsidRPr="00036BD8" w:rsidRDefault="00036BD8" w:rsidP="00036BD8">
      <w:pPr>
        <w:pStyle w:val="newncpi"/>
      </w:pPr>
      <w:r w:rsidRPr="00036BD8">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036BD8" w:rsidRPr="00036BD8" w:rsidRDefault="00036BD8" w:rsidP="00036BD8">
      <w:pPr>
        <w:pStyle w:val="point"/>
      </w:pPr>
      <w:bookmarkStart w:id="89" w:name="a167"/>
      <w:bookmarkEnd w:id="89"/>
      <w:r w:rsidRPr="00036BD8">
        <w:t>36</w:t>
      </w:r>
      <w:r w:rsidRPr="00036BD8">
        <w:rPr>
          <w:vertAlign w:val="superscript"/>
        </w:rPr>
        <w:t>2</w:t>
      </w:r>
      <w:r w:rsidRPr="00036BD8">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036BD8" w:rsidRPr="00036BD8" w:rsidRDefault="00036BD8" w:rsidP="00036BD8">
      <w:pPr>
        <w:pStyle w:val="newncpi"/>
      </w:pPr>
      <w:r w:rsidRPr="00036BD8">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36BD8" w:rsidRPr="00036BD8" w:rsidRDefault="00036BD8" w:rsidP="00036BD8">
      <w:pPr>
        <w:pStyle w:val="newncpi"/>
      </w:pPr>
      <w:proofErr w:type="gramStart"/>
      <w:r w:rsidRPr="00036BD8">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036BD8">
        <w:rPr>
          <w:vertAlign w:val="superscript"/>
        </w:rPr>
        <w:t>2</w:t>
      </w:r>
      <w:r w:rsidRPr="00036BD8">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rsidRPr="00036BD8">
        <w:t xml:space="preserve">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036BD8" w:rsidRPr="00036BD8" w:rsidRDefault="00036BD8" w:rsidP="00036BD8">
      <w:pPr>
        <w:pStyle w:val="newncpi"/>
      </w:pPr>
      <w:r w:rsidRPr="00036BD8">
        <w:lastRenderedPageBreak/>
        <w:t>определенного путем деления общей площади жилого помещения на 20 кв. метров с учетом округления в меньшую сторону до целого числа;</w:t>
      </w:r>
    </w:p>
    <w:p w:rsidR="00036BD8" w:rsidRPr="00036BD8" w:rsidRDefault="00036BD8" w:rsidP="00036BD8">
      <w:pPr>
        <w:pStyle w:val="newncpi"/>
      </w:pPr>
      <w:r w:rsidRPr="00036BD8">
        <w:t>равного одному при общей площади жилого помещения менее 20 кв. метров.</w:t>
      </w:r>
    </w:p>
    <w:p w:rsidR="00036BD8" w:rsidRPr="00036BD8" w:rsidRDefault="00036BD8" w:rsidP="00036BD8">
      <w:pPr>
        <w:pStyle w:val="newncpi"/>
      </w:pPr>
      <w:r w:rsidRPr="00036BD8">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036BD8" w:rsidRPr="00036BD8" w:rsidRDefault="00036BD8" w:rsidP="00036BD8">
      <w:pPr>
        <w:pStyle w:val="point"/>
      </w:pPr>
      <w:bookmarkStart w:id="90" w:name="a105"/>
      <w:bookmarkEnd w:id="90"/>
      <w:r w:rsidRPr="00036BD8">
        <w:t>37. </w:t>
      </w:r>
      <w:proofErr w:type="gramStart"/>
      <w:r w:rsidRPr="00036BD8">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036BD8" w:rsidRPr="00036BD8" w:rsidRDefault="00036BD8" w:rsidP="00036BD8">
      <w:pPr>
        <w:pStyle w:val="newncpi"/>
      </w:pPr>
      <w:bookmarkStart w:id="91" w:name="a44"/>
      <w:bookmarkEnd w:id="91"/>
      <w:r w:rsidRPr="00036BD8">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036BD8" w:rsidRPr="00036BD8" w:rsidRDefault="00036BD8" w:rsidP="00036BD8">
      <w:pPr>
        <w:pStyle w:val="newncpi"/>
      </w:pPr>
      <w:proofErr w:type="gramStart"/>
      <w:r w:rsidRPr="00036BD8">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w:t>
      </w:r>
      <w:proofErr w:type="spellStart"/>
      <w:r w:rsidRPr="00036BD8">
        <w:t>межотопительном</w:t>
      </w:r>
      <w:proofErr w:type="spellEnd"/>
      <w:r w:rsidRPr="00036BD8">
        <w:t xml:space="preserve"> периоде – в порядке, установленном в абзаце втором</w:t>
      </w:r>
      <w:proofErr w:type="gramEnd"/>
      <w:r w:rsidRPr="00036BD8">
        <w:t xml:space="preserve"> настоящей части;</w:t>
      </w:r>
    </w:p>
    <w:p w:rsidR="00036BD8" w:rsidRPr="00036BD8" w:rsidRDefault="00036BD8" w:rsidP="00036BD8">
      <w:pPr>
        <w:pStyle w:val="newncpi"/>
      </w:pPr>
      <w:r w:rsidRPr="00036BD8">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36BD8" w:rsidRPr="00036BD8" w:rsidRDefault="00036BD8" w:rsidP="00036BD8">
      <w:pPr>
        <w:pStyle w:val="newncpi"/>
      </w:pPr>
      <w:r w:rsidRPr="00036BD8">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036BD8" w:rsidRPr="00036BD8" w:rsidRDefault="00036BD8" w:rsidP="00036BD8">
      <w:pPr>
        <w:pStyle w:val="newncpi"/>
      </w:pPr>
      <w:r w:rsidRPr="00036BD8">
        <w:t xml:space="preserve">Плата за услуги горячего водоснабжения осуществляется плательщиками жилищно-коммунальных услуг </w:t>
      </w:r>
      <w:proofErr w:type="gramStart"/>
      <w:r w:rsidRPr="00036BD8">
        <w:t>по</w:t>
      </w:r>
      <w:proofErr w:type="gramEnd"/>
      <w:r w:rsidRPr="00036BD8">
        <w:t>:</w:t>
      </w:r>
    </w:p>
    <w:p w:rsidR="00036BD8" w:rsidRPr="00036BD8" w:rsidRDefault="00036BD8" w:rsidP="00036BD8">
      <w:pPr>
        <w:pStyle w:val="newncpi"/>
      </w:pPr>
      <w:proofErr w:type="gramStart"/>
      <w:r w:rsidRPr="00036BD8">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w:t>
      </w:r>
      <w:r w:rsidRPr="00036BD8">
        <w:rPr>
          <w:vertAlign w:val="superscript"/>
        </w:rPr>
        <w:t>1</w:t>
      </w:r>
      <w:r w:rsidRPr="00036BD8">
        <w:t xml:space="preserve"> и 12</w:t>
      </w:r>
      <w:r w:rsidRPr="00036BD8">
        <w:rPr>
          <w:vertAlign w:val="superscript"/>
        </w:rPr>
        <w:t>4</w:t>
      </w:r>
      <w:r w:rsidRPr="00036BD8">
        <w:t xml:space="preserve"> настоящего</w:t>
      </w:r>
      <w:proofErr w:type="gramEnd"/>
      <w:r w:rsidRPr="00036BD8">
        <w:t xml:space="preserve"> Положения;</w:t>
      </w:r>
    </w:p>
    <w:p w:rsidR="00036BD8" w:rsidRPr="00036BD8" w:rsidRDefault="00036BD8" w:rsidP="00036BD8">
      <w:pPr>
        <w:pStyle w:val="newncpi"/>
      </w:pPr>
      <w:proofErr w:type="gramStart"/>
      <w:r w:rsidRPr="00036BD8">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w:t>
      </w:r>
      <w:r w:rsidRPr="00036BD8">
        <w:lastRenderedPageBreak/>
        <w:t>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w:t>
      </w:r>
      <w:r w:rsidRPr="00036BD8">
        <w:rPr>
          <w:vertAlign w:val="superscript"/>
        </w:rPr>
        <w:t>2</w:t>
      </w:r>
      <w:proofErr w:type="gramEnd"/>
      <w:r w:rsidRPr="00036BD8">
        <w:t xml:space="preserve"> и 13 настоящего Положения.</w:t>
      </w:r>
    </w:p>
    <w:p w:rsidR="00036BD8" w:rsidRPr="00036BD8" w:rsidRDefault="00036BD8" w:rsidP="00036BD8">
      <w:pPr>
        <w:pStyle w:val="newncpi"/>
      </w:pPr>
      <w:proofErr w:type="gramStart"/>
      <w:r w:rsidRPr="00036BD8">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036BD8">
        <w:t xml:space="preserve"> местными исполнительными и распорядительными органами.</w:t>
      </w:r>
    </w:p>
    <w:p w:rsidR="00036BD8" w:rsidRPr="00036BD8" w:rsidRDefault="00036BD8" w:rsidP="00036BD8">
      <w:pPr>
        <w:pStyle w:val="point"/>
      </w:pPr>
      <w:bookmarkStart w:id="92" w:name="a17"/>
      <w:bookmarkEnd w:id="92"/>
      <w:r w:rsidRPr="00036BD8">
        <w:t>38. </w:t>
      </w:r>
      <w:proofErr w:type="gramStart"/>
      <w:r w:rsidRPr="00036BD8">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036BD8">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36BD8" w:rsidRPr="00036BD8" w:rsidRDefault="00036BD8" w:rsidP="00036BD8">
      <w:pPr>
        <w:pStyle w:val="chapter"/>
      </w:pPr>
      <w:bookmarkStart w:id="93" w:name="a27"/>
      <w:bookmarkEnd w:id="93"/>
      <w:r w:rsidRPr="00036BD8">
        <w:t>ГЛАВА 8</w:t>
      </w:r>
      <w:r w:rsidRPr="00036BD8">
        <w:br/>
        <w:t>ПЛАТА ЗА УСЛУГИ ТЕПЛОСНАБЖЕНИЯ</w:t>
      </w:r>
    </w:p>
    <w:p w:rsidR="00036BD8" w:rsidRPr="00036BD8" w:rsidRDefault="00036BD8" w:rsidP="00036BD8">
      <w:pPr>
        <w:pStyle w:val="point"/>
      </w:pPr>
      <w:bookmarkStart w:id="94" w:name="a13"/>
      <w:bookmarkEnd w:id="94"/>
      <w:r w:rsidRPr="00036BD8">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036BD8" w:rsidRPr="00036BD8" w:rsidRDefault="00036BD8" w:rsidP="00036BD8">
      <w:pPr>
        <w:pStyle w:val="newncpi"/>
      </w:pPr>
      <w:proofErr w:type="gramStart"/>
      <w:r w:rsidRPr="00036BD8">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036BD8" w:rsidRPr="00036BD8" w:rsidRDefault="00036BD8" w:rsidP="00036BD8">
      <w:pPr>
        <w:pStyle w:val="newncpi"/>
      </w:pPr>
      <w:r w:rsidRPr="00036BD8">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036BD8" w:rsidRPr="00036BD8" w:rsidRDefault="00036BD8" w:rsidP="00036BD8">
      <w:pPr>
        <w:pStyle w:val="newncpi"/>
      </w:pPr>
      <w:bookmarkStart w:id="95" w:name="a146"/>
      <w:bookmarkEnd w:id="95"/>
      <w:r w:rsidRPr="00036BD8">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036BD8" w:rsidRPr="00036BD8" w:rsidRDefault="00036BD8" w:rsidP="00036BD8">
      <w:pPr>
        <w:pStyle w:val="newncpi"/>
      </w:pPr>
      <w:bookmarkStart w:id="96" w:name="a99"/>
      <w:bookmarkEnd w:id="96"/>
      <w:r w:rsidRPr="00036BD8">
        <w:t xml:space="preserve">Плата за услуги теплоснабжения (отопление) осуществляется плательщиками жилищно-коммунальных услуг </w:t>
      </w:r>
      <w:proofErr w:type="gramStart"/>
      <w:r w:rsidRPr="00036BD8">
        <w:t>по</w:t>
      </w:r>
      <w:proofErr w:type="gramEnd"/>
      <w:r w:rsidRPr="00036BD8">
        <w:t>:</w:t>
      </w:r>
    </w:p>
    <w:p w:rsidR="00036BD8" w:rsidRPr="00036BD8" w:rsidRDefault="00036BD8" w:rsidP="00036BD8">
      <w:pPr>
        <w:pStyle w:val="newncpi"/>
      </w:pPr>
      <w:r w:rsidRPr="00036BD8">
        <w:lastRenderedPageBreak/>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w:t>
      </w:r>
      <w:r w:rsidRPr="00036BD8">
        <w:rPr>
          <w:vertAlign w:val="superscript"/>
        </w:rPr>
        <w:t>1</w:t>
      </w:r>
      <w:r w:rsidRPr="00036BD8">
        <w:t xml:space="preserve"> и 12</w:t>
      </w:r>
      <w:r w:rsidRPr="00036BD8">
        <w:rPr>
          <w:vertAlign w:val="superscript"/>
        </w:rPr>
        <w:t>4</w:t>
      </w:r>
      <w:r w:rsidRPr="00036BD8">
        <w:t xml:space="preserve"> настоящего Положения;</w:t>
      </w:r>
    </w:p>
    <w:p w:rsidR="00036BD8" w:rsidRPr="00036BD8" w:rsidRDefault="00036BD8" w:rsidP="00036BD8">
      <w:pPr>
        <w:pStyle w:val="newncpi"/>
      </w:pPr>
      <w:r w:rsidRPr="00036BD8">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w:t>
      </w:r>
      <w:r w:rsidRPr="00036BD8">
        <w:rPr>
          <w:vertAlign w:val="superscript"/>
        </w:rPr>
        <w:t>2</w:t>
      </w:r>
      <w:r w:rsidRPr="00036BD8">
        <w:t xml:space="preserve"> и 13 настоящего Положения.</w:t>
      </w:r>
    </w:p>
    <w:p w:rsidR="00036BD8" w:rsidRPr="00036BD8" w:rsidRDefault="00036BD8" w:rsidP="00036BD8">
      <w:pPr>
        <w:pStyle w:val="newncpi"/>
      </w:pPr>
      <w:proofErr w:type="gramStart"/>
      <w:r w:rsidRPr="00036BD8">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036BD8" w:rsidRPr="00036BD8" w:rsidRDefault="00036BD8" w:rsidP="00036BD8">
      <w:pPr>
        <w:pStyle w:val="newncpi"/>
      </w:pPr>
      <w:proofErr w:type="gramStart"/>
      <w:r w:rsidRPr="00036BD8">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036BD8">
        <w:t xml:space="preserve"> </w:t>
      </w:r>
      <w:proofErr w:type="gramStart"/>
      <w:r w:rsidRPr="00036BD8">
        <w:t>приборах</w:t>
      </w:r>
      <w:proofErr w:type="gramEnd"/>
      <w:r w:rsidRPr="00036BD8">
        <w:t>.</w:t>
      </w:r>
    </w:p>
    <w:p w:rsidR="00036BD8" w:rsidRPr="00036BD8" w:rsidRDefault="00036BD8" w:rsidP="00036BD8">
      <w:pPr>
        <w:pStyle w:val="point"/>
      </w:pPr>
      <w:bookmarkStart w:id="97" w:name="a246"/>
      <w:bookmarkEnd w:id="97"/>
      <w:r w:rsidRPr="00036BD8">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36BD8" w:rsidRPr="00036BD8" w:rsidRDefault="00036BD8" w:rsidP="00036BD8">
      <w:pPr>
        <w:pStyle w:val="newncpi"/>
      </w:pPr>
      <w:r w:rsidRPr="00036BD8">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036BD8" w:rsidRPr="00036BD8" w:rsidRDefault="00036BD8" w:rsidP="00036BD8">
      <w:pPr>
        <w:pStyle w:val="newncpi"/>
      </w:pPr>
      <w:proofErr w:type="gramStart"/>
      <w:r w:rsidRPr="00036BD8">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036BD8">
        <w:t xml:space="preserve"> 5-процентная скидка с тарифов на тепловую энергию, установленных в соответствии с законодательством.</w:t>
      </w:r>
    </w:p>
    <w:p w:rsidR="00036BD8" w:rsidRPr="00036BD8" w:rsidRDefault="00036BD8" w:rsidP="00036BD8">
      <w:pPr>
        <w:pStyle w:val="newncpi"/>
      </w:pPr>
      <w:proofErr w:type="gramStart"/>
      <w:r w:rsidRPr="00036BD8">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036BD8">
        <w:t xml:space="preserve"> с законодательством. Данная скидка сохраняется в случае смены плательщика жилищно-коммунальных услуг.</w:t>
      </w:r>
    </w:p>
    <w:p w:rsidR="00036BD8" w:rsidRPr="00036BD8" w:rsidRDefault="00036BD8" w:rsidP="00036BD8">
      <w:pPr>
        <w:pStyle w:val="newncpi"/>
      </w:pPr>
      <w:r w:rsidRPr="00036BD8">
        <w:lastRenderedPageBreak/>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036BD8" w:rsidRPr="00036BD8" w:rsidRDefault="00036BD8" w:rsidP="00036BD8">
      <w:pPr>
        <w:pStyle w:val="point"/>
      </w:pPr>
      <w:r w:rsidRPr="00036BD8">
        <w:t>41. </w:t>
      </w:r>
      <w:proofErr w:type="gramStart"/>
      <w:r w:rsidRPr="00036BD8">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036BD8" w:rsidRPr="00036BD8" w:rsidRDefault="00036BD8" w:rsidP="00036BD8">
      <w:pPr>
        <w:pStyle w:val="newncpi"/>
      </w:pPr>
      <w:bookmarkStart w:id="98" w:name="a259"/>
      <w:bookmarkEnd w:id="98"/>
      <w:proofErr w:type="gramStart"/>
      <w:r w:rsidRPr="00036BD8">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036BD8">
        <w:t>, и включается в плату за услуги теплоснабжения.</w:t>
      </w:r>
    </w:p>
    <w:p w:rsidR="00036BD8" w:rsidRPr="00036BD8" w:rsidRDefault="00036BD8" w:rsidP="00036BD8">
      <w:pPr>
        <w:pStyle w:val="point"/>
      </w:pPr>
      <w:r w:rsidRPr="00036BD8">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w:t>
      </w:r>
      <w:proofErr w:type="gramStart"/>
      <w:r w:rsidRPr="00036BD8">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036BD8">
        <w:t xml:space="preserve"> период.</w:t>
      </w:r>
    </w:p>
    <w:p w:rsidR="00036BD8" w:rsidRPr="00036BD8" w:rsidRDefault="00036BD8" w:rsidP="00036BD8">
      <w:pPr>
        <w:pStyle w:val="newncpi"/>
      </w:pPr>
      <w:r w:rsidRPr="00036BD8">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036BD8" w:rsidRPr="00036BD8" w:rsidRDefault="00036BD8" w:rsidP="00036BD8">
      <w:pPr>
        <w:pStyle w:val="newncpi"/>
      </w:pPr>
      <w:proofErr w:type="gramStart"/>
      <w:r w:rsidRPr="00036BD8">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sidRPr="00036BD8">
        <w:t xml:space="preserve"> услуг и исполнителями.</w:t>
      </w:r>
    </w:p>
    <w:p w:rsidR="00036BD8" w:rsidRPr="00036BD8" w:rsidRDefault="00036BD8" w:rsidP="00036BD8">
      <w:pPr>
        <w:pStyle w:val="newncpi"/>
      </w:pPr>
      <w:proofErr w:type="gramStart"/>
      <w:r w:rsidRPr="00036BD8">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036BD8">
        <w:t xml:space="preserve"> услуг в счет </w:t>
      </w:r>
      <w:r w:rsidRPr="00036BD8">
        <w:lastRenderedPageBreak/>
        <w:t>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36BD8" w:rsidRPr="00036BD8" w:rsidRDefault="00036BD8" w:rsidP="00036BD8">
      <w:pPr>
        <w:pStyle w:val="point"/>
      </w:pPr>
      <w:r w:rsidRPr="00036BD8">
        <w:t>43. </w:t>
      </w:r>
      <w:proofErr w:type="gramStart"/>
      <w:r w:rsidRPr="00036BD8">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036BD8">
        <w:t xml:space="preserve"> тепловой сети.</w:t>
      </w:r>
    </w:p>
    <w:p w:rsidR="00036BD8" w:rsidRPr="00036BD8" w:rsidRDefault="00036BD8" w:rsidP="00036BD8">
      <w:pPr>
        <w:pStyle w:val="newncpi"/>
      </w:pPr>
      <w:r w:rsidRPr="00036BD8">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036BD8" w:rsidRPr="00036BD8" w:rsidRDefault="00036BD8" w:rsidP="00036BD8">
      <w:pPr>
        <w:pStyle w:val="newncpi"/>
      </w:pPr>
      <w:r w:rsidRPr="00036BD8">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36BD8" w:rsidRPr="00036BD8" w:rsidRDefault="00036BD8" w:rsidP="00036BD8">
      <w:pPr>
        <w:pStyle w:val="newncpi"/>
      </w:pPr>
      <w:r w:rsidRPr="00036BD8">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36BD8" w:rsidRPr="00036BD8" w:rsidRDefault="00036BD8" w:rsidP="00036BD8">
      <w:pPr>
        <w:pStyle w:val="newncpi"/>
      </w:pPr>
      <w:proofErr w:type="gramStart"/>
      <w:r w:rsidRPr="00036BD8">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036BD8" w:rsidRPr="00036BD8" w:rsidRDefault="00036BD8" w:rsidP="00036BD8">
      <w:pPr>
        <w:pStyle w:val="chapter"/>
      </w:pPr>
      <w:bookmarkStart w:id="99" w:name="a28"/>
      <w:bookmarkEnd w:id="99"/>
      <w:r w:rsidRPr="00036BD8">
        <w:t>ГЛАВА 9</w:t>
      </w:r>
      <w:r w:rsidRPr="00036BD8">
        <w:br/>
        <w:t>ПЛАТА ЗА УСЛУГИ ЭЛЕКТРОСНАБЖЕНИЯ</w:t>
      </w:r>
    </w:p>
    <w:p w:rsidR="00036BD8" w:rsidRPr="00036BD8" w:rsidRDefault="00036BD8" w:rsidP="00036BD8">
      <w:pPr>
        <w:pStyle w:val="point"/>
      </w:pPr>
      <w:bookmarkStart w:id="100" w:name="a163"/>
      <w:bookmarkEnd w:id="100"/>
      <w:r w:rsidRPr="00036BD8">
        <w:t>44. </w:t>
      </w:r>
      <w:proofErr w:type="gramStart"/>
      <w:r w:rsidRPr="00036BD8">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rsidRPr="00036BD8">
        <w:t xml:space="preserve"> </w:t>
      </w:r>
      <w:proofErr w:type="gramStart"/>
      <w:r w:rsidRPr="00036BD8">
        <w:t>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rsidRPr="00036BD8">
        <w:t xml:space="preserve"> </w:t>
      </w:r>
      <w:proofErr w:type="gramStart"/>
      <w:r w:rsidRPr="00036BD8">
        <w:t>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036BD8" w:rsidRPr="00036BD8" w:rsidRDefault="00036BD8" w:rsidP="00036BD8">
      <w:pPr>
        <w:pStyle w:val="newncpi"/>
      </w:pPr>
      <w:proofErr w:type="gramStart"/>
      <w:r w:rsidRPr="00036BD8">
        <w:lastRenderedPageBreak/>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rsidRPr="00036BD8">
        <w:t xml:space="preserve"> пребывания, если иное не установлено настоящим Положением.</w:t>
      </w:r>
    </w:p>
    <w:p w:rsidR="00036BD8" w:rsidRPr="00036BD8" w:rsidRDefault="00036BD8" w:rsidP="00036BD8">
      <w:pPr>
        <w:pStyle w:val="newncpi"/>
      </w:pPr>
      <w:r w:rsidRPr="00036BD8">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036BD8">
        <w:t>из</w:t>
      </w:r>
      <w:proofErr w:type="gramEnd"/>
      <w:r w:rsidRPr="00036BD8">
        <w:t>:</w:t>
      </w:r>
    </w:p>
    <w:p w:rsidR="00036BD8" w:rsidRPr="00036BD8" w:rsidRDefault="00036BD8" w:rsidP="00036BD8">
      <w:pPr>
        <w:pStyle w:val="newncpi"/>
      </w:pPr>
      <w:r w:rsidRPr="00036BD8">
        <w:t>дифференцированных по временным периодам тарифов;</w:t>
      </w:r>
    </w:p>
    <w:p w:rsidR="00036BD8" w:rsidRPr="00036BD8" w:rsidRDefault="00036BD8" w:rsidP="00036BD8">
      <w:pPr>
        <w:pStyle w:val="newncpi"/>
      </w:pPr>
      <w:proofErr w:type="spellStart"/>
      <w:r w:rsidRPr="00036BD8">
        <w:t>одноставочного</w:t>
      </w:r>
      <w:proofErr w:type="spellEnd"/>
      <w:r w:rsidRPr="00036BD8">
        <w:t xml:space="preserve"> тарифа.</w:t>
      </w:r>
    </w:p>
    <w:p w:rsidR="00036BD8" w:rsidRPr="00036BD8" w:rsidRDefault="00036BD8" w:rsidP="00036BD8">
      <w:pPr>
        <w:pStyle w:val="newncpi"/>
      </w:pPr>
      <w:r w:rsidRPr="00036BD8">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036BD8" w:rsidRPr="00036BD8" w:rsidRDefault="00036BD8" w:rsidP="00036BD8">
      <w:pPr>
        <w:pStyle w:val="newncpi"/>
      </w:pPr>
      <w:proofErr w:type="gramStart"/>
      <w:r w:rsidRPr="00036BD8">
        <w:t>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w:t>
      </w:r>
      <w:proofErr w:type="gramEnd"/>
      <w:r w:rsidRPr="00036BD8">
        <w:t xml:space="preserve"> </w:t>
      </w:r>
      <w:proofErr w:type="gramStart"/>
      <w:r w:rsidRPr="00036BD8">
        <w:t>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036BD8" w:rsidRPr="00036BD8" w:rsidRDefault="00036BD8" w:rsidP="00036BD8">
      <w:pPr>
        <w:pStyle w:val="newncpi"/>
      </w:pPr>
      <w:proofErr w:type="gramStart"/>
      <w:r w:rsidRPr="00036BD8">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rsidRPr="00036BD8">
        <w:t xml:space="preserve"> </w:t>
      </w:r>
      <w:proofErr w:type="gramStart"/>
      <w:r w:rsidRPr="00036BD8">
        <w:t>порядке</w:t>
      </w:r>
      <w:proofErr w:type="gramEnd"/>
      <w:r w:rsidRPr="00036BD8">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036BD8" w:rsidRPr="00036BD8" w:rsidRDefault="00036BD8" w:rsidP="00036BD8">
      <w:pPr>
        <w:pStyle w:val="point"/>
      </w:pPr>
      <w:r w:rsidRPr="00036BD8">
        <w:t>44</w:t>
      </w:r>
      <w:r w:rsidRPr="00036BD8">
        <w:rPr>
          <w:vertAlign w:val="superscript"/>
        </w:rPr>
        <w:t>1</w:t>
      </w:r>
      <w:r w:rsidRPr="00036BD8">
        <w:t>. Исключен.</w:t>
      </w:r>
    </w:p>
    <w:p w:rsidR="00036BD8" w:rsidRPr="00036BD8" w:rsidRDefault="00036BD8" w:rsidP="00036BD8">
      <w:pPr>
        <w:pStyle w:val="point"/>
      </w:pPr>
      <w:r w:rsidRPr="00036BD8">
        <w:t>44</w:t>
      </w:r>
      <w:r w:rsidRPr="00036BD8">
        <w:rPr>
          <w:vertAlign w:val="superscript"/>
        </w:rPr>
        <w:t>2</w:t>
      </w:r>
      <w:r w:rsidRPr="00036BD8">
        <w:t>. Исключен.</w:t>
      </w:r>
    </w:p>
    <w:p w:rsidR="00036BD8" w:rsidRPr="00036BD8" w:rsidRDefault="00036BD8" w:rsidP="00036BD8">
      <w:pPr>
        <w:pStyle w:val="point"/>
      </w:pPr>
      <w:r w:rsidRPr="00036BD8">
        <w:t>44</w:t>
      </w:r>
      <w:r w:rsidRPr="00036BD8">
        <w:rPr>
          <w:vertAlign w:val="superscript"/>
        </w:rPr>
        <w:t>3</w:t>
      </w:r>
      <w:r w:rsidRPr="00036BD8">
        <w:t>. Исключен.</w:t>
      </w:r>
    </w:p>
    <w:p w:rsidR="00036BD8" w:rsidRPr="00036BD8" w:rsidRDefault="00036BD8" w:rsidP="00036BD8">
      <w:pPr>
        <w:pStyle w:val="chapter"/>
      </w:pPr>
      <w:bookmarkStart w:id="101" w:name="a29"/>
      <w:bookmarkEnd w:id="101"/>
      <w:r w:rsidRPr="00036BD8">
        <w:t>ГЛАВА 10</w:t>
      </w:r>
      <w:r w:rsidRPr="00036BD8">
        <w:br/>
        <w:t>ПЛАТА ЗА УСЛУГИ ГАЗОСНАБЖЕНИЯ, СНАБЖЕНИЯ СЖИЖЕННЫМ УГЛЕВОДОРОДНЫМ ГАЗОМ ОТ ИНДИВИДУАЛЬНОЙ БАЛЛОННОЙ УСТАНОВКИ</w:t>
      </w:r>
    </w:p>
    <w:p w:rsidR="00036BD8" w:rsidRPr="00036BD8" w:rsidRDefault="00036BD8" w:rsidP="00036BD8">
      <w:pPr>
        <w:pStyle w:val="point"/>
      </w:pPr>
      <w:bookmarkStart w:id="102" w:name="a164"/>
      <w:bookmarkEnd w:id="102"/>
      <w:r w:rsidRPr="00036BD8">
        <w:lastRenderedPageBreak/>
        <w:t>45. </w:t>
      </w:r>
      <w:proofErr w:type="gramStart"/>
      <w:r w:rsidRPr="00036BD8">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rsidRPr="00036BD8">
        <w:t xml:space="preserve"> </w:t>
      </w:r>
      <w:proofErr w:type="gramStart"/>
      <w:r w:rsidRPr="00036BD8">
        <w:t>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w:t>
      </w:r>
      <w:proofErr w:type="gramEnd"/>
      <w:r w:rsidRPr="00036BD8">
        <w:t xml:space="preserve">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036BD8" w:rsidRPr="00036BD8" w:rsidRDefault="00036BD8" w:rsidP="00036BD8">
      <w:pPr>
        <w:pStyle w:val="underpoint"/>
      </w:pPr>
      <w:bookmarkStart w:id="103" w:name="a185"/>
      <w:bookmarkEnd w:id="103"/>
      <w:r w:rsidRPr="00036BD8">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036BD8" w:rsidRPr="00036BD8" w:rsidRDefault="00036BD8" w:rsidP="00036BD8">
      <w:pPr>
        <w:pStyle w:val="newncpi"/>
      </w:pPr>
      <w:r w:rsidRPr="00036BD8">
        <w:t>до 3000 куб. метров включительно – по субсидируемым государством ценам для населения;</w:t>
      </w:r>
    </w:p>
    <w:p w:rsidR="00036BD8" w:rsidRPr="00036BD8" w:rsidRDefault="00036BD8" w:rsidP="00036BD8">
      <w:pPr>
        <w:pStyle w:val="newncpi"/>
      </w:pPr>
      <w:r w:rsidRPr="00036BD8">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36BD8" w:rsidRPr="00036BD8" w:rsidRDefault="00036BD8" w:rsidP="00036BD8">
      <w:pPr>
        <w:pStyle w:val="newncpi"/>
      </w:pPr>
      <w:r w:rsidRPr="00036BD8">
        <w:t>свыше 5500 куб. метров – по ценам, обеспечивающим полное возмещение экономически обоснованных затрат на оказание этой услуги;</w:t>
      </w:r>
    </w:p>
    <w:p w:rsidR="00036BD8" w:rsidRPr="00036BD8" w:rsidRDefault="00036BD8" w:rsidP="00036BD8">
      <w:pPr>
        <w:pStyle w:val="underpoint"/>
      </w:pPr>
      <w:r w:rsidRPr="00036BD8">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036BD8" w:rsidRPr="00036BD8" w:rsidRDefault="00036BD8" w:rsidP="00036BD8">
      <w:pPr>
        <w:pStyle w:val="newncpi"/>
      </w:pPr>
      <w:r w:rsidRPr="00036BD8">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36BD8" w:rsidRPr="00036BD8" w:rsidRDefault="00036BD8" w:rsidP="00036BD8">
      <w:pPr>
        <w:pStyle w:val="newncpi"/>
      </w:pPr>
      <w:r w:rsidRPr="00036BD8">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36BD8" w:rsidRPr="00036BD8" w:rsidRDefault="00036BD8" w:rsidP="00036BD8">
      <w:pPr>
        <w:pStyle w:val="newncpi"/>
      </w:pPr>
      <w:proofErr w:type="gramStart"/>
      <w:r w:rsidRPr="00036BD8">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w:t>
      </w:r>
      <w:r w:rsidRPr="00036BD8">
        <w:lastRenderedPageBreak/>
        <w:t>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w:t>
      </w:r>
      <w:proofErr w:type="gramEnd"/>
      <w:r w:rsidRPr="00036BD8">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036BD8" w:rsidRPr="00036BD8" w:rsidRDefault="00036BD8" w:rsidP="00036BD8">
      <w:pPr>
        <w:pStyle w:val="newncpi"/>
      </w:pPr>
      <w:r w:rsidRPr="00036BD8">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036BD8" w:rsidRPr="00036BD8" w:rsidRDefault="00036BD8" w:rsidP="00036BD8">
      <w:pPr>
        <w:pStyle w:val="newncpi"/>
      </w:pPr>
      <w:r w:rsidRPr="00036BD8">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036BD8" w:rsidRPr="00036BD8" w:rsidRDefault="00036BD8" w:rsidP="00036BD8">
      <w:pPr>
        <w:pStyle w:val="newncpi"/>
      </w:pPr>
      <w:bookmarkStart w:id="104" w:name="a171"/>
      <w:bookmarkEnd w:id="104"/>
      <w:proofErr w:type="gramStart"/>
      <w:r w:rsidRPr="00036BD8">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036BD8">
        <w:rPr>
          <w:vertAlign w:val="superscript"/>
        </w:rPr>
        <w:t>1</w:t>
      </w:r>
      <w:r w:rsidRPr="00036BD8">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036BD8">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036BD8" w:rsidRPr="00036BD8" w:rsidRDefault="00036BD8" w:rsidP="00036BD8">
      <w:pPr>
        <w:pStyle w:val="newncpi"/>
      </w:pPr>
      <w:r w:rsidRPr="00036BD8">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36BD8" w:rsidRPr="00036BD8" w:rsidRDefault="00036BD8" w:rsidP="00036BD8">
      <w:pPr>
        <w:pStyle w:val="newncpi"/>
      </w:pPr>
      <w:r w:rsidRPr="00036BD8">
        <w:t xml:space="preserve">В случае, указанном в части пятой настоящего пункта, расчеты с </w:t>
      </w:r>
      <w:proofErr w:type="gramStart"/>
      <w:r w:rsidRPr="00036BD8">
        <w:t>исполнителем</w:t>
      </w:r>
      <w:proofErr w:type="gramEnd"/>
      <w:r w:rsidRPr="00036BD8">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36BD8" w:rsidRPr="00036BD8" w:rsidRDefault="00036BD8" w:rsidP="00036BD8">
      <w:pPr>
        <w:pStyle w:val="point"/>
      </w:pPr>
      <w:r w:rsidRPr="00036BD8">
        <w:t>45</w:t>
      </w:r>
      <w:r w:rsidRPr="00036BD8">
        <w:rPr>
          <w:vertAlign w:val="superscript"/>
        </w:rPr>
        <w:t>1</w:t>
      </w:r>
      <w:r w:rsidRPr="00036BD8">
        <w:t>. </w:t>
      </w:r>
      <w:proofErr w:type="gramStart"/>
      <w:r w:rsidRPr="00036BD8">
        <w:t>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rsidRPr="00036BD8">
        <w:t xml:space="preserve">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036BD8" w:rsidRPr="00036BD8" w:rsidRDefault="00036BD8" w:rsidP="00036BD8">
      <w:pPr>
        <w:pStyle w:val="point"/>
      </w:pPr>
      <w:r w:rsidRPr="00036BD8">
        <w:lastRenderedPageBreak/>
        <w:t>46. </w:t>
      </w:r>
      <w:proofErr w:type="gramStart"/>
      <w:r w:rsidRPr="00036BD8">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036BD8" w:rsidRPr="00036BD8" w:rsidRDefault="00036BD8" w:rsidP="00036BD8">
      <w:pPr>
        <w:pStyle w:val="point"/>
      </w:pPr>
      <w:r w:rsidRPr="00036BD8">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036BD8" w:rsidRPr="00036BD8" w:rsidRDefault="00036BD8" w:rsidP="00036BD8">
      <w:pPr>
        <w:pStyle w:val="point"/>
      </w:pPr>
      <w:r w:rsidRPr="00036BD8">
        <w:t>48. </w:t>
      </w:r>
      <w:proofErr w:type="gramStart"/>
      <w:r w:rsidRPr="00036BD8">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w:t>
      </w:r>
      <w:proofErr w:type="gramEnd"/>
      <w:r w:rsidRPr="00036BD8">
        <w:t xml:space="preserve"> </w:t>
      </w:r>
      <w:proofErr w:type="gramStart"/>
      <w:r w:rsidRPr="00036BD8">
        <w:t>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w:t>
      </w:r>
      <w:proofErr w:type="gramEnd"/>
      <w:r w:rsidRPr="00036BD8">
        <w:t xml:space="preserve">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036BD8" w:rsidRPr="00036BD8" w:rsidRDefault="00036BD8" w:rsidP="00036BD8">
      <w:pPr>
        <w:pStyle w:val="point"/>
      </w:pPr>
      <w:bookmarkStart w:id="105" w:name="a256"/>
      <w:bookmarkEnd w:id="105"/>
      <w:r w:rsidRPr="00036BD8">
        <w:t>49. </w:t>
      </w:r>
      <w:proofErr w:type="gramStart"/>
      <w:r w:rsidRPr="00036BD8">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036BD8">
        <w:t xml:space="preserve"> </w:t>
      </w:r>
      <w:proofErr w:type="gramStart"/>
      <w:r w:rsidRPr="00036BD8">
        <w:t>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036BD8">
        <w:t xml:space="preserve"> (</w:t>
      </w:r>
      <w:proofErr w:type="gramStart"/>
      <w:r w:rsidRPr="00036BD8">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036BD8" w:rsidRPr="00036BD8" w:rsidRDefault="00036BD8" w:rsidP="00036BD8">
      <w:pPr>
        <w:pStyle w:val="point"/>
      </w:pPr>
      <w:r w:rsidRPr="00036BD8">
        <w:t>49</w:t>
      </w:r>
      <w:r w:rsidRPr="00036BD8">
        <w:rPr>
          <w:vertAlign w:val="superscript"/>
        </w:rPr>
        <w:t>1</w:t>
      </w:r>
      <w:r w:rsidRPr="00036BD8">
        <w:t>. </w:t>
      </w:r>
      <w:proofErr w:type="gramStart"/>
      <w:r w:rsidRPr="00036BD8">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w:t>
      </w:r>
      <w:r w:rsidRPr="00036BD8">
        <w:lastRenderedPageBreak/>
        <w:t>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rsidRPr="00036BD8">
        <w:t xml:space="preserve"> </w:t>
      </w:r>
      <w:proofErr w:type="gramStart"/>
      <w:r w:rsidRPr="00036BD8">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036BD8" w:rsidRPr="00036BD8" w:rsidRDefault="00036BD8" w:rsidP="00036BD8">
      <w:pPr>
        <w:pStyle w:val="chapter"/>
      </w:pPr>
      <w:bookmarkStart w:id="106" w:name="a30"/>
      <w:bookmarkEnd w:id="106"/>
      <w:r w:rsidRPr="00036BD8">
        <w:t>ГЛАВА 11</w:t>
      </w:r>
      <w:r w:rsidRPr="00036BD8">
        <w:br/>
        <w:t>ПЛАТА ЗА ТЕХНИЧЕСКОЕ ОБСЛУЖИВАНИЕ ЛИФТА</w:t>
      </w:r>
    </w:p>
    <w:p w:rsidR="00036BD8" w:rsidRPr="00036BD8" w:rsidRDefault="00036BD8" w:rsidP="00036BD8">
      <w:pPr>
        <w:pStyle w:val="point"/>
      </w:pPr>
      <w:bookmarkStart w:id="107" w:name="a71"/>
      <w:bookmarkEnd w:id="107"/>
      <w:r w:rsidRPr="00036BD8">
        <w:t>50. </w:t>
      </w:r>
      <w:proofErr w:type="gramStart"/>
      <w:r w:rsidRPr="00036BD8">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w:t>
      </w:r>
      <w:proofErr w:type="gramEnd"/>
      <w:r w:rsidRPr="00036BD8">
        <w:t xml:space="preserve">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036BD8">
        <w:rPr>
          <w:vertAlign w:val="superscript"/>
        </w:rPr>
        <w:t>1</w:t>
      </w:r>
      <w:r w:rsidRPr="00036BD8">
        <w:t xml:space="preserve"> перечня административных процедур, осуществляемых государственными органами и иными организациями по заявлениям граждан.</w:t>
      </w:r>
    </w:p>
    <w:p w:rsidR="00036BD8" w:rsidRPr="00036BD8" w:rsidRDefault="00036BD8" w:rsidP="00036BD8">
      <w:pPr>
        <w:pStyle w:val="newncpi"/>
      </w:pPr>
      <w:bookmarkStart w:id="108" w:name="a86"/>
      <w:bookmarkEnd w:id="108"/>
      <w:r w:rsidRPr="00036BD8">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036BD8" w:rsidRPr="00036BD8" w:rsidRDefault="00036BD8" w:rsidP="00036BD8">
      <w:pPr>
        <w:pStyle w:val="newncpi"/>
      </w:pPr>
      <w:bookmarkStart w:id="109" w:name="a251"/>
      <w:bookmarkEnd w:id="109"/>
      <w:r w:rsidRPr="00036BD8">
        <w:t xml:space="preserve">При наличии в жилых домах конструктивных </w:t>
      </w:r>
      <w:proofErr w:type="gramStart"/>
      <w:r w:rsidRPr="00036BD8">
        <w:t>особенностей расположения остановочных площадок лифта плата</w:t>
      </w:r>
      <w:proofErr w:type="gramEnd"/>
      <w:r w:rsidRPr="00036BD8">
        <w:t xml:space="preserve"> за техническое обслуживание лифта плательщиками жилищно-коммунальных услуг вносится, если:</w:t>
      </w:r>
    </w:p>
    <w:p w:rsidR="00036BD8" w:rsidRPr="00036BD8" w:rsidRDefault="00036BD8" w:rsidP="00036BD8">
      <w:pPr>
        <w:pStyle w:val="newncpi"/>
      </w:pPr>
      <w:r w:rsidRPr="00036BD8">
        <w:t>первая остановочная площадка лифта расположена в подвале, – плательщиками жилищно-коммунальных услуг, проживающими на первом этаже и выше;</w:t>
      </w:r>
    </w:p>
    <w:p w:rsidR="00036BD8" w:rsidRPr="00036BD8" w:rsidRDefault="00036BD8" w:rsidP="00036BD8">
      <w:pPr>
        <w:pStyle w:val="newncpi"/>
      </w:pPr>
      <w:r w:rsidRPr="00036BD8">
        <w:t>лифт останавливается между первым и вторым этажами, – плательщиками жилищно-коммунальных услуг, проживающими на третьем этаже и выше;</w:t>
      </w:r>
    </w:p>
    <w:p w:rsidR="00036BD8" w:rsidRPr="00036BD8" w:rsidRDefault="00036BD8" w:rsidP="00036BD8">
      <w:pPr>
        <w:pStyle w:val="newncpi"/>
      </w:pPr>
      <w:r w:rsidRPr="00036BD8">
        <w:t>на первом этаже расположены нежилые помещения, – плательщиками жилищно-коммунальных услуг, проживающими на первом жилом этаже и выше;</w:t>
      </w:r>
    </w:p>
    <w:p w:rsidR="00036BD8" w:rsidRPr="00036BD8" w:rsidRDefault="00036BD8" w:rsidP="00036BD8">
      <w:pPr>
        <w:pStyle w:val="newncpi"/>
      </w:pPr>
      <w:r w:rsidRPr="00036BD8">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36BD8" w:rsidRPr="00036BD8" w:rsidRDefault="00036BD8" w:rsidP="00036BD8">
      <w:pPr>
        <w:pStyle w:val="newncpi"/>
      </w:pPr>
      <w:r w:rsidRPr="00036BD8">
        <w:lastRenderedPageBreak/>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36BD8" w:rsidRPr="00036BD8" w:rsidRDefault="00036BD8" w:rsidP="00036BD8">
      <w:pPr>
        <w:pStyle w:val="point"/>
      </w:pPr>
      <w:bookmarkStart w:id="110" w:name="a108"/>
      <w:bookmarkEnd w:id="110"/>
      <w:r w:rsidRPr="00036BD8">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036BD8" w:rsidRPr="00036BD8" w:rsidRDefault="00036BD8" w:rsidP="00036BD8">
      <w:pPr>
        <w:pStyle w:val="newncpi"/>
      </w:pPr>
      <w:r w:rsidRPr="00036BD8">
        <w:t>в случаях, предусмотренных в абзаце четвертом пункта 12 настоящего Положения;</w:t>
      </w:r>
    </w:p>
    <w:p w:rsidR="00036BD8" w:rsidRPr="00036BD8" w:rsidRDefault="00036BD8" w:rsidP="00036BD8">
      <w:pPr>
        <w:pStyle w:val="newncpi"/>
      </w:pPr>
      <w:r w:rsidRPr="00036BD8">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036BD8">
        <w:t>к</w:t>
      </w:r>
      <w:proofErr w:type="gramEnd"/>
      <w:r w:rsidRPr="00036BD8">
        <w:t xml:space="preserve"> жилым и переведенных в установленном законодательством порядке в нежилые.</w:t>
      </w:r>
    </w:p>
    <w:p w:rsidR="00036BD8" w:rsidRPr="00036BD8" w:rsidRDefault="00036BD8" w:rsidP="00036BD8">
      <w:pPr>
        <w:pStyle w:val="newncpi"/>
      </w:pPr>
      <w:r w:rsidRPr="00036BD8">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036BD8" w:rsidRPr="00036BD8" w:rsidRDefault="00036BD8" w:rsidP="00036BD8">
      <w:pPr>
        <w:pStyle w:val="chapter"/>
      </w:pPr>
      <w:bookmarkStart w:id="111" w:name="a31"/>
      <w:bookmarkEnd w:id="111"/>
      <w:r w:rsidRPr="00036BD8">
        <w:t>ГЛАВА 12</w:t>
      </w:r>
      <w:r w:rsidRPr="00036BD8">
        <w:br/>
        <w:t>ПЛАТА ЗА ОБРАЩЕНИЕ С ТВЕРДЫМИ КОММУНАЛЬНЫМИ ОТХОДАМИ</w:t>
      </w:r>
    </w:p>
    <w:p w:rsidR="00036BD8" w:rsidRPr="00036BD8" w:rsidRDefault="00036BD8" w:rsidP="00036BD8">
      <w:pPr>
        <w:pStyle w:val="point"/>
      </w:pPr>
      <w:bookmarkStart w:id="112" w:name="a187"/>
      <w:bookmarkEnd w:id="112"/>
      <w:r w:rsidRPr="00036BD8">
        <w:t>52. </w:t>
      </w:r>
      <w:proofErr w:type="gramStart"/>
      <w:r w:rsidRPr="00036BD8">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036BD8">
        <w:t xml:space="preserve"> по месту пребывания), </w:t>
      </w:r>
      <w:proofErr w:type="gramStart"/>
      <w:r w:rsidRPr="00036BD8">
        <w:t>проживающих</w:t>
      </w:r>
      <w:proofErr w:type="gramEnd"/>
      <w:r w:rsidRPr="00036BD8">
        <w:t xml:space="preserve"> по договорам найма или договорам лизинга жилого помещения без регистрации в жилом помещении.</w:t>
      </w:r>
    </w:p>
    <w:p w:rsidR="00036BD8" w:rsidRPr="00036BD8" w:rsidRDefault="00036BD8" w:rsidP="00036BD8">
      <w:pPr>
        <w:pStyle w:val="newncpi"/>
      </w:pPr>
      <w:proofErr w:type="gramStart"/>
      <w:r w:rsidRPr="00036BD8">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rsidRPr="00036BD8">
        <w:t xml:space="preserve">, </w:t>
      </w:r>
      <w:proofErr w:type="gramStart"/>
      <w:r w:rsidRPr="00036BD8">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rsidRPr="00036BD8">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36BD8" w:rsidRPr="00036BD8" w:rsidRDefault="00036BD8" w:rsidP="00036BD8">
      <w:pPr>
        <w:pStyle w:val="newncpi"/>
      </w:pPr>
      <w:bookmarkStart w:id="113" w:name="a100"/>
      <w:bookmarkEnd w:id="113"/>
      <w:proofErr w:type="gramStart"/>
      <w:r w:rsidRPr="00036BD8">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036BD8">
        <w:t xml:space="preserve"> услуг по субсидируемым тарифам для населения.</w:t>
      </w:r>
    </w:p>
    <w:p w:rsidR="00036BD8" w:rsidRPr="00036BD8" w:rsidRDefault="00036BD8" w:rsidP="00036BD8">
      <w:pPr>
        <w:pStyle w:val="newncpi"/>
      </w:pPr>
      <w:proofErr w:type="gramStart"/>
      <w:r w:rsidRPr="00036BD8">
        <w:lastRenderedPageBreak/>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036BD8">
        <w:t xml:space="preserve"> вывозу, обезвреживанию и переработке твердых коммунальных отходов.</w:t>
      </w:r>
    </w:p>
    <w:p w:rsidR="00036BD8" w:rsidRPr="00036BD8" w:rsidRDefault="00036BD8" w:rsidP="00036BD8">
      <w:pPr>
        <w:pStyle w:val="newncpi"/>
      </w:pPr>
      <w:proofErr w:type="gramStart"/>
      <w:r w:rsidRPr="00036BD8">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rsidRPr="00036BD8">
        <w:t xml:space="preserve"> </w:t>
      </w:r>
      <w:proofErr w:type="gramStart"/>
      <w:r w:rsidRPr="00036BD8">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036BD8" w:rsidRPr="00036BD8" w:rsidRDefault="00036BD8" w:rsidP="00036BD8">
      <w:pPr>
        <w:pStyle w:val="point"/>
      </w:pPr>
      <w:r w:rsidRPr="00036BD8">
        <w:t>52</w:t>
      </w:r>
      <w:r w:rsidRPr="00036BD8">
        <w:rPr>
          <w:vertAlign w:val="superscript"/>
        </w:rPr>
        <w:t>1</w:t>
      </w:r>
      <w:r w:rsidRPr="00036BD8">
        <w:t xml:space="preserve">. Плата за обращение с твердыми коммунальными отходами в случае принятия жилого помещения в составе наследства и </w:t>
      </w:r>
      <w:proofErr w:type="gramStart"/>
      <w:r w:rsidRPr="00036BD8">
        <w:t>отсутствия</w:t>
      </w:r>
      <w:proofErr w:type="gramEnd"/>
      <w:r w:rsidRPr="00036BD8">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036BD8" w:rsidRPr="00036BD8" w:rsidRDefault="00036BD8" w:rsidP="00036BD8">
      <w:pPr>
        <w:pStyle w:val="point"/>
      </w:pPr>
      <w:bookmarkStart w:id="114" w:name="a150"/>
      <w:bookmarkEnd w:id="114"/>
      <w:r w:rsidRPr="00036BD8">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036BD8" w:rsidRPr="00036BD8" w:rsidRDefault="00036BD8" w:rsidP="00036BD8">
      <w:pPr>
        <w:pStyle w:val="point"/>
      </w:pPr>
      <w:bookmarkStart w:id="115" w:name="a109"/>
      <w:bookmarkEnd w:id="115"/>
      <w:r w:rsidRPr="00036BD8">
        <w:t>54. </w:t>
      </w:r>
      <w:proofErr w:type="gramStart"/>
      <w:r w:rsidRPr="00036BD8">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roofErr w:type="gramEnd"/>
    </w:p>
    <w:p w:rsidR="00036BD8" w:rsidRPr="00036BD8" w:rsidRDefault="00036BD8" w:rsidP="00036BD8">
      <w:pPr>
        <w:pStyle w:val="chapter"/>
      </w:pPr>
      <w:bookmarkStart w:id="116" w:name="a32"/>
      <w:bookmarkEnd w:id="116"/>
      <w:r w:rsidRPr="00036BD8">
        <w:t>ГЛАВА 13</w:t>
      </w:r>
      <w:r w:rsidRPr="00036BD8">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36BD8" w:rsidRPr="00036BD8" w:rsidRDefault="00036BD8" w:rsidP="00036BD8">
      <w:pPr>
        <w:pStyle w:val="point"/>
      </w:pPr>
      <w:bookmarkStart w:id="117" w:name="a97"/>
      <w:bookmarkEnd w:id="117"/>
      <w:r w:rsidRPr="00036BD8">
        <w:t xml:space="preserve">55. Плательщики жилищно-коммунальных услуг в общежитиях вносят плату </w:t>
      </w:r>
      <w:proofErr w:type="gramStart"/>
      <w:r w:rsidRPr="00036BD8">
        <w:t>за</w:t>
      </w:r>
      <w:proofErr w:type="gramEnd"/>
      <w:r w:rsidRPr="00036BD8">
        <w:t>:</w:t>
      </w:r>
    </w:p>
    <w:p w:rsidR="00036BD8" w:rsidRPr="00036BD8" w:rsidRDefault="00036BD8" w:rsidP="00036BD8">
      <w:pPr>
        <w:pStyle w:val="newncpi"/>
      </w:pPr>
      <w:bookmarkStart w:id="118" w:name="a145"/>
      <w:bookmarkEnd w:id="118"/>
      <w:r w:rsidRPr="00036BD8">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036BD8" w:rsidRPr="00036BD8" w:rsidRDefault="00036BD8" w:rsidP="00036BD8">
      <w:pPr>
        <w:pStyle w:val="newncpi"/>
      </w:pPr>
      <w:bookmarkStart w:id="119" w:name="a141"/>
      <w:bookmarkEnd w:id="119"/>
      <w:r w:rsidRPr="00036BD8">
        <w:lastRenderedPageBreak/>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036BD8" w:rsidRPr="00036BD8" w:rsidRDefault="00036BD8" w:rsidP="00036BD8">
      <w:pPr>
        <w:pStyle w:val="newncpi"/>
      </w:pPr>
      <w:bookmarkStart w:id="120" w:name="a258"/>
      <w:bookmarkEnd w:id="120"/>
      <w:r w:rsidRPr="00036BD8">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22–24, 38 и 39 настоящего Положения;</w:t>
      </w:r>
    </w:p>
    <w:p w:rsidR="00036BD8" w:rsidRPr="00036BD8" w:rsidRDefault="00036BD8" w:rsidP="00036BD8">
      <w:pPr>
        <w:pStyle w:val="newncpi"/>
      </w:pPr>
      <w:bookmarkStart w:id="121" w:name="a275"/>
      <w:bookmarkEnd w:id="121"/>
      <w:proofErr w:type="gramStart"/>
      <w:r w:rsidRPr="00036BD8">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roofErr w:type="gramEnd"/>
    </w:p>
    <w:p w:rsidR="00036BD8" w:rsidRPr="00036BD8" w:rsidRDefault="00036BD8" w:rsidP="00036BD8">
      <w:pPr>
        <w:pStyle w:val="point"/>
      </w:pPr>
      <w:r w:rsidRPr="00036BD8">
        <w:t>56. </w:t>
      </w:r>
      <w:proofErr w:type="gramStart"/>
      <w:r w:rsidRPr="00036BD8">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указанных в договоре найма жилого помещения в общежитии.</w:t>
      </w:r>
      <w:proofErr w:type="gramEnd"/>
    </w:p>
    <w:p w:rsidR="00036BD8" w:rsidRPr="00036BD8" w:rsidRDefault="00036BD8" w:rsidP="00036BD8">
      <w:pPr>
        <w:pStyle w:val="newncpi"/>
      </w:pPr>
      <w:r w:rsidRPr="00036BD8">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36BD8" w:rsidRPr="00036BD8" w:rsidRDefault="00036BD8" w:rsidP="00036BD8">
      <w:pPr>
        <w:pStyle w:val="point"/>
      </w:pPr>
      <w:bookmarkStart w:id="122" w:name="a257"/>
      <w:bookmarkEnd w:id="122"/>
      <w:r w:rsidRPr="00036BD8">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договоре найма жилого помещения в общежитии.</w:t>
      </w:r>
    </w:p>
    <w:p w:rsidR="00036BD8" w:rsidRPr="00036BD8" w:rsidRDefault="00036BD8" w:rsidP="00036BD8">
      <w:pPr>
        <w:pStyle w:val="newncpi"/>
      </w:pPr>
      <w:proofErr w:type="gramStart"/>
      <w:r w:rsidRPr="00036BD8">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w:t>
      </w:r>
      <w:proofErr w:type="gramEnd"/>
      <w:r w:rsidRPr="00036BD8">
        <w:t>,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036BD8" w:rsidRPr="00036BD8" w:rsidRDefault="00036BD8" w:rsidP="00036BD8">
      <w:pPr>
        <w:pStyle w:val="newncpi"/>
      </w:pPr>
      <w:r w:rsidRPr="00036BD8">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части второй пункта 64 настоящего Положения.</w:t>
      </w:r>
    </w:p>
    <w:p w:rsidR="00036BD8" w:rsidRPr="00036BD8" w:rsidRDefault="00036BD8" w:rsidP="00036BD8">
      <w:pPr>
        <w:pStyle w:val="point"/>
      </w:pPr>
      <w:r w:rsidRPr="00036BD8">
        <w:t>58. Плата за газоснабжение производится пропорционально количеству граждан, указанных в договоре найма жилого помещения в общежитии.</w:t>
      </w:r>
    </w:p>
    <w:p w:rsidR="00036BD8" w:rsidRPr="00036BD8" w:rsidRDefault="00036BD8" w:rsidP="00036BD8">
      <w:pPr>
        <w:pStyle w:val="point"/>
      </w:pPr>
      <w:r w:rsidRPr="00036BD8">
        <w:lastRenderedPageBreak/>
        <w:t>59. </w:t>
      </w:r>
      <w:proofErr w:type="gramStart"/>
      <w:r w:rsidRPr="00036BD8">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w:t>
      </w:r>
      <w:proofErr w:type="gramEnd"/>
      <w:r w:rsidRPr="00036BD8">
        <w:t xml:space="preserve">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proofErr w:type="gramStart"/>
      <w:r w:rsidRPr="00036BD8">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w:t>
      </w:r>
      <w:proofErr w:type="gramEnd"/>
      <w:r w:rsidRPr="00036BD8">
        <w:t xml:space="preserve"> </w:t>
      </w:r>
      <w:proofErr w:type="gramStart"/>
      <w:r w:rsidRPr="00036BD8">
        <w:t>помещении</w:t>
      </w:r>
      <w:proofErr w:type="gramEnd"/>
      <w:r w:rsidRPr="00036BD8">
        <w:t>,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Перерасчет годовой суммы возмещения расходов на электроэнергию, потребляемую на работу лифта, в общежитии производится в порядке, установленном в части третьей пункта 65 настоящего Положения.</w:t>
      </w:r>
    </w:p>
    <w:p w:rsidR="00036BD8" w:rsidRPr="00036BD8" w:rsidRDefault="00036BD8" w:rsidP="00036BD8">
      <w:pPr>
        <w:pStyle w:val="point"/>
      </w:pPr>
      <w:r w:rsidRPr="00036BD8">
        <w:t>60. Плата за обращение с твердыми коммунальными отходами производится в порядке, установленном в пункте 52 настоящего Положения.</w:t>
      </w:r>
    </w:p>
    <w:p w:rsidR="00036BD8" w:rsidRPr="00036BD8" w:rsidRDefault="00036BD8" w:rsidP="00036BD8">
      <w:pPr>
        <w:pStyle w:val="chapter"/>
      </w:pPr>
      <w:bookmarkStart w:id="123" w:name="a33"/>
      <w:bookmarkEnd w:id="123"/>
      <w:r w:rsidRPr="00036BD8">
        <w:t>ГЛАВА 14</w:t>
      </w:r>
      <w:r w:rsidRPr="00036BD8">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036BD8" w:rsidRPr="00036BD8" w:rsidRDefault="00036BD8" w:rsidP="00036BD8">
      <w:pPr>
        <w:pStyle w:val="point"/>
      </w:pPr>
      <w:bookmarkStart w:id="124" w:name="a201"/>
      <w:bookmarkEnd w:id="124"/>
      <w:r w:rsidRPr="00036BD8">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036BD8" w:rsidRPr="00036BD8" w:rsidRDefault="00036BD8" w:rsidP="00036BD8">
      <w:pPr>
        <w:pStyle w:val="newncpi"/>
      </w:pPr>
      <w:r w:rsidRPr="00036BD8">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36BD8" w:rsidRPr="00036BD8" w:rsidRDefault="00036BD8" w:rsidP="00036BD8">
      <w:pPr>
        <w:pStyle w:val="newncpi"/>
      </w:pPr>
      <w:r w:rsidRPr="00036BD8">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36BD8" w:rsidRPr="00036BD8" w:rsidRDefault="00036BD8" w:rsidP="00036BD8">
      <w:pPr>
        <w:pStyle w:val="point"/>
      </w:pPr>
      <w:bookmarkStart w:id="125" w:name="a74"/>
      <w:bookmarkEnd w:id="125"/>
      <w:r w:rsidRPr="00036BD8">
        <w:lastRenderedPageBreak/>
        <w:t>62. </w:t>
      </w:r>
      <w:proofErr w:type="gramStart"/>
      <w:r w:rsidRPr="00036BD8">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w:t>
      </w:r>
      <w:proofErr w:type="gramEnd"/>
      <w:r w:rsidRPr="00036BD8">
        <w:t xml:space="preserve"> и расходов за каждый день просрочки.</w:t>
      </w:r>
    </w:p>
    <w:p w:rsidR="00036BD8" w:rsidRPr="00036BD8" w:rsidRDefault="00036BD8" w:rsidP="00036BD8">
      <w:pPr>
        <w:pStyle w:val="newncpi"/>
      </w:pPr>
      <w:r w:rsidRPr="00036BD8">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036BD8" w:rsidRPr="00036BD8" w:rsidRDefault="00036BD8" w:rsidP="00036BD8">
      <w:pPr>
        <w:pStyle w:val="newncpi"/>
      </w:pPr>
      <w:r w:rsidRPr="00036BD8">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36BD8" w:rsidRPr="00036BD8" w:rsidRDefault="00036BD8" w:rsidP="00036BD8">
      <w:pPr>
        <w:pStyle w:val="newncpi"/>
      </w:pPr>
      <w:proofErr w:type="gramStart"/>
      <w:r w:rsidRPr="00036BD8">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036BD8">
        <w:t xml:space="preserve"> от индивидуальных баллонных или резервуарных установок.</w:t>
      </w:r>
    </w:p>
    <w:p w:rsidR="00036BD8" w:rsidRPr="00036BD8" w:rsidRDefault="00036BD8" w:rsidP="00036BD8">
      <w:pPr>
        <w:pStyle w:val="point"/>
      </w:pPr>
      <w:r w:rsidRPr="00036BD8">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036BD8" w:rsidRPr="00036BD8" w:rsidRDefault="00036BD8" w:rsidP="00036BD8">
      <w:pPr>
        <w:pStyle w:val="chapter"/>
      </w:pPr>
      <w:bookmarkStart w:id="126" w:name="a87"/>
      <w:bookmarkEnd w:id="126"/>
      <w:r w:rsidRPr="00036BD8">
        <w:t>ГЛАВА 15</w:t>
      </w:r>
      <w:r w:rsidRPr="00036BD8">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036BD8" w:rsidRPr="00036BD8" w:rsidRDefault="00036BD8" w:rsidP="00036BD8">
      <w:pPr>
        <w:pStyle w:val="point"/>
      </w:pPr>
      <w:bookmarkStart w:id="127" w:name="a254"/>
      <w:bookmarkEnd w:id="127"/>
      <w:r w:rsidRPr="00036BD8">
        <w:t>64. </w:t>
      </w:r>
      <w:proofErr w:type="gramStart"/>
      <w:r w:rsidRPr="00036BD8">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w:t>
      </w:r>
      <w:proofErr w:type="gramEnd"/>
      <w:r w:rsidRPr="00036BD8">
        <w:t xml:space="preserve"> </w:t>
      </w:r>
      <w:proofErr w:type="gramStart"/>
      <w:r w:rsidRPr="00036BD8">
        <w:t>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roofErr w:type="gramEnd"/>
    </w:p>
    <w:p w:rsidR="00036BD8" w:rsidRPr="00036BD8" w:rsidRDefault="00036BD8" w:rsidP="00036BD8">
      <w:pPr>
        <w:pStyle w:val="newncpi"/>
      </w:pPr>
      <w:bookmarkStart w:id="128" w:name="a249"/>
      <w:bookmarkEnd w:id="128"/>
      <w:proofErr w:type="gramStart"/>
      <w:r w:rsidRPr="00036BD8">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w:t>
      </w:r>
      <w:r w:rsidRPr="00036BD8">
        <w:lastRenderedPageBreak/>
        <w:t>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w:t>
      </w:r>
      <w:proofErr w:type="gramEnd"/>
      <w:r w:rsidRPr="00036BD8">
        <w:t xml:space="preserve"> их возмещения.</w:t>
      </w:r>
    </w:p>
    <w:p w:rsidR="00036BD8" w:rsidRPr="00036BD8" w:rsidRDefault="00036BD8" w:rsidP="00036BD8">
      <w:pPr>
        <w:pStyle w:val="newncpi"/>
      </w:pPr>
      <w:r w:rsidRPr="00036BD8">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036BD8" w:rsidRPr="00036BD8" w:rsidRDefault="00036BD8" w:rsidP="00036BD8">
      <w:pPr>
        <w:pStyle w:val="point"/>
      </w:pPr>
      <w:r w:rsidRPr="00036BD8">
        <w:t>65. </w:t>
      </w:r>
      <w:proofErr w:type="gramStart"/>
      <w:r w:rsidRPr="00036BD8">
        <w:t>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w:t>
      </w:r>
      <w:proofErr w:type="gramEnd"/>
      <w:r w:rsidRPr="00036BD8">
        <w:t xml:space="preserve"> </w:t>
      </w:r>
      <w:proofErr w:type="gramStart"/>
      <w:r w:rsidRPr="00036BD8">
        <w:t>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w:t>
      </w:r>
      <w:proofErr w:type="gramEnd"/>
      <w:r w:rsidRPr="00036BD8">
        <w:t xml:space="preserve"> пользоваться лифтом, по перечню, устанавливаемому Министерством здравоохранения.</w:t>
      </w:r>
    </w:p>
    <w:p w:rsidR="00036BD8" w:rsidRPr="00036BD8" w:rsidRDefault="00036BD8" w:rsidP="00036BD8">
      <w:pPr>
        <w:pStyle w:val="newncpi"/>
      </w:pPr>
      <w:r w:rsidRPr="00036BD8">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36BD8" w:rsidRPr="00036BD8" w:rsidRDefault="00036BD8" w:rsidP="00036BD8">
      <w:pPr>
        <w:pStyle w:val="newncpi"/>
      </w:pPr>
      <w:bookmarkStart w:id="129" w:name="a250"/>
      <w:bookmarkEnd w:id="129"/>
      <w:proofErr w:type="gramStart"/>
      <w:r w:rsidRPr="00036BD8">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roofErr w:type="gramEnd"/>
    </w:p>
    <w:p w:rsidR="00036BD8" w:rsidRPr="00036BD8" w:rsidRDefault="00036BD8" w:rsidP="00036BD8">
      <w:pPr>
        <w:pStyle w:val="point"/>
      </w:pPr>
      <w:bookmarkStart w:id="130" w:name="a90"/>
      <w:bookmarkEnd w:id="130"/>
      <w:r w:rsidRPr="00036BD8">
        <w:t>66. Возмещение расходов на электроэнергию, потребляемую на работу лифта, в многоквартирном жилом доме осуществляется:</w:t>
      </w:r>
    </w:p>
    <w:p w:rsidR="00036BD8" w:rsidRPr="00036BD8" w:rsidRDefault="00036BD8" w:rsidP="00036BD8">
      <w:pPr>
        <w:pStyle w:val="newncpi"/>
      </w:pPr>
      <w:r w:rsidRPr="00036BD8">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036BD8" w:rsidRPr="00036BD8" w:rsidRDefault="00036BD8" w:rsidP="00036BD8">
      <w:pPr>
        <w:pStyle w:val="newncpi"/>
      </w:pPr>
      <w:r w:rsidRPr="00036BD8">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w:t>
      </w:r>
      <w:r w:rsidRPr="00036BD8">
        <w:lastRenderedPageBreak/>
        <w:t>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36BD8" w:rsidRPr="00036BD8" w:rsidRDefault="00036BD8" w:rsidP="00036BD8">
      <w:pPr>
        <w:pStyle w:val="newncpi"/>
      </w:pPr>
      <w:r w:rsidRPr="00036BD8">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036BD8" w:rsidRPr="00036BD8" w:rsidRDefault="00036BD8" w:rsidP="00036BD8">
      <w:pPr>
        <w:pStyle w:val="newncpi"/>
      </w:pPr>
      <w:r w:rsidRPr="00036BD8">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036BD8" w:rsidRPr="00036BD8" w:rsidRDefault="00036BD8" w:rsidP="00036BD8">
      <w:pPr>
        <w:pStyle w:val="chapter"/>
      </w:pPr>
      <w:bookmarkStart w:id="131" w:name="a88"/>
      <w:bookmarkEnd w:id="131"/>
      <w:r w:rsidRPr="00036BD8">
        <w:t>ГЛАВА 16</w:t>
      </w:r>
      <w:r w:rsidRPr="00036BD8">
        <w:br/>
        <w:t>ПЛАТА ЗА САНИТАРНОЕ СОДЕРЖАНИЕ ВСПОМОГАТЕЛЬНЫХ ПОМЕЩЕНИЙ ЖИЛОГО ДОМА, ДЕЗИНФЕКЦИЮ, ДЕЗИНСЕКЦИЮ, ДЕРАТИЗАЦИЮ</w:t>
      </w:r>
    </w:p>
    <w:p w:rsidR="00036BD8" w:rsidRPr="00036BD8" w:rsidRDefault="00036BD8" w:rsidP="00036BD8">
      <w:pPr>
        <w:pStyle w:val="point"/>
      </w:pPr>
      <w:bookmarkStart w:id="132" w:name="a129"/>
      <w:bookmarkEnd w:id="132"/>
      <w:r w:rsidRPr="00036BD8">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36BD8" w:rsidRPr="00036BD8" w:rsidRDefault="00036BD8" w:rsidP="00036BD8">
      <w:pPr>
        <w:pStyle w:val="newncpi"/>
      </w:pPr>
      <w:bookmarkStart w:id="133" w:name="a127"/>
      <w:bookmarkEnd w:id="133"/>
      <w:proofErr w:type="gramStart"/>
      <w:r w:rsidRPr="00036BD8">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w:t>
      </w:r>
      <w:proofErr w:type="gramEnd"/>
      <w:r w:rsidRPr="00036BD8">
        <w:t xml:space="preserve">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036BD8" w:rsidRPr="00036BD8" w:rsidRDefault="00036BD8" w:rsidP="00036BD8">
      <w:pPr>
        <w:pStyle w:val="newncpi"/>
      </w:pPr>
      <w:bookmarkStart w:id="134" w:name="a138"/>
      <w:bookmarkEnd w:id="134"/>
      <w:r w:rsidRPr="00036BD8">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036BD8" w:rsidRPr="00036BD8" w:rsidRDefault="00036BD8" w:rsidP="00036BD8">
      <w:pPr>
        <w:pStyle w:val="newncpi"/>
      </w:pPr>
      <w:bookmarkStart w:id="135" w:name="a191"/>
      <w:bookmarkEnd w:id="135"/>
      <w:r w:rsidRPr="00036BD8">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036BD8" w:rsidRPr="00036BD8" w:rsidRDefault="00036BD8" w:rsidP="00036BD8">
      <w:pPr>
        <w:pStyle w:val="point"/>
      </w:pPr>
      <w:r w:rsidRPr="00036BD8">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w:t>
      </w:r>
      <w:proofErr w:type="gramStart"/>
      <w:r w:rsidRPr="00036BD8">
        <w:t xml:space="preserve">При этом плата за услуги по дезинфекции, дезинсекции, дератизации вносится плательщиками жилищно-коммунальных услуг в отношении жилых </w:t>
      </w:r>
      <w:r w:rsidRPr="00036BD8">
        <w:lastRenderedPageBreak/>
        <w:t>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w:t>
      </w:r>
      <w:proofErr w:type="gramEnd"/>
      <w:r w:rsidRPr="00036BD8">
        <w:t xml:space="preserve"> договора найма или договора лизинга жилого помещения), за исключением детей до семи лет.</w:t>
      </w:r>
    </w:p>
    <w:p w:rsidR="00036BD8" w:rsidRPr="00036BD8" w:rsidRDefault="00036BD8" w:rsidP="00036BD8">
      <w:pPr>
        <w:pStyle w:val="newncpi"/>
      </w:pPr>
      <w:r w:rsidRPr="00036BD8">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036BD8" w:rsidRPr="00036BD8" w:rsidRDefault="00036BD8" w:rsidP="00036BD8">
      <w:pPr>
        <w:pStyle w:val="newncpi"/>
      </w:pPr>
      <w:r w:rsidRPr="00036BD8">
        <w:t> </w:t>
      </w:r>
    </w:p>
    <w:tbl>
      <w:tblPr>
        <w:tblW w:w="5000" w:type="pct"/>
        <w:tblCellMar>
          <w:left w:w="0" w:type="dxa"/>
          <w:right w:w="0" w:type="dxa"/>
        </w:tblCellMar>
        <w:tblLook w:val="04A0"/>
      </w:tblPr>
      <w:tblGrid>
        <w:gridCol w:w="4685"/>
        <w:gridCol w:w="4682"/>
      </w:tblGrid>
      <w:tr w:rsidR="00036BD8" w:rsidRPr="00036BD8" w:rsidTr="00036BD8">
        <w:tc>
          <w:tcPr>
            <w:tcW w:w="2501" w:type="pct"/>
            <w:tcBorders>
              <w:top w:val="nil"/>
              <w:left w:val="nil"/>
              <w:bottom w:val="nil"/>
              <w:right w:val="nil"/>
            </w:tcBorders>
            <w:tcMar>
              <w:top w:w="0" w:type="dxa"/>
              <w:left w:w="6" w:type="dxa"/>
              <w:bottom w:w="0" w:type="dxa"/>
              <w:right w:w="6" w:type="dxa"/>
            </w:tcMar>
            <w:hideMark/>
          </w:tcPr>
          <w:p w:rsidR="00036BD8" w:rsidRPr="00036BD8" w:rsidRDefault="00036BD8">
            <w:pPr>
              <w:pStyle w:val="newncpi"/>
            </w:pPr>
            <w:r w:rsidRPr="00036BD8">
              <w:t> </w:t>
            </w:r>
          </w:p>
        </w:tc>
        <w:tc>
          <w:tcPr>
            <w:tcW w:w="2499" w:type="pct"/>
            <w:tcBorders>
              <w:top w:val="nil"/>
              <w:left w:val="nil"/>
              <w:bottom w:val="nil"/>
              <w:right w:val="nil"/>
            </w:tcBorders>
            <w:tcMar>
              <w:top w:w="0" w:type="dxa"/>
              <w:left w:w="6" w:type="dxa"/>
              <w:bottom w:w="0" w:type="dxa"/>
              <w:right w:w="6" w:type="dxa"/>
            </w:tcMar>
            <w:hideMark/>
          </w:tcPr>
          <w:p w:rsidR="00036BD8" w:rsidRPr="00036BD8" w:rsidRDefault="00036BD8">
            <w:pPr>
              <w:pStyle w:val="append1"/>
            </w:pPr>
            <w:bookmarkStart w:id="136" w:name="a7"/>
            <w:bookmarkEnd w:id="136"/>
            <w:r w:rsidRPr="00036BD8">
              <w:t>Приложение</w:t>
            </w:r>
          </w:p>
          <w:p w:rsidR="00036BD8" w:rsidRPr="00036BD8" w:rsidRDefault="00036BD8">
            <w:pPr>
              <w:pStyle w:val="append"/>
            </w:pPr>
            <w:r w:rsidRPr="00036BD8">
              <w:t xml:space="preserve">к Положению о порядке расчетов и внесения </w:t>
            </w:r>
            <w:r w:rsidRPr="00036BD8">
              <w:br/>
              <w:t xml:space="preserve">платы за жилищно-коммунальные услуги </w:t>
            </w:r>
            <w:r w:rsidRPr="00036BD8">
              <w:br/>
              <w:t xml:space="preserve">и платы за пользование жилыми помещениями </w:t>
            </w:r>
            <w:r w:rsidRPr="00036BD8">
              <w:br/>
              <w:t xml:space="preserve">государственного жилищного фонда </w:t>
            </w:r>
          </w:p>
        </w:tc>
      </w:tr>
    </w:tbl>
    <w:p w:rsidR="00036BD8" w:rsidRPr="00036BD8" w:rsidRDefault="00036BD8" w:rsidP="00036BD8">
      <w:pPr>
        <w:pStyle w:val="titlep"/>
        <w:jc w:val="left"/>
      </w:pPr>
      <w:r w:rsidRPr="00036BD8">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036BD8" w:rsidRPr="00036BD8" w:rsidRDefault="00036BD8" w:rsidP="00036BD8">
      <w:pPr>
        <w:pStyle w:val="point"/>
      </w:pPr>
      <w:bookmarkStart w:id="137" w:name="a8"/>
      <w:bookmarkEnd w:id="137"/>
      <w:r w:rsidRPr="00036BD8">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36BD8" w:rsidRPr="00036BD8" w:rsidRDefault="00036BD8" w:rsidP="00036BD8">
      <w:pPr>
        <w:pStyle w:val="newncpi"/>
      </w:pPr>
      <w:r w:rsidRPr="00036BD8">
        <w:t> </w:t>
      </w:r>
    </w:p>
    <w:p w:rsidR="00036BD8" w:rsidRPr="00036BD8" w:rsidRDefault="00036BD8" w:rsidP="00036BD8">
      <w:pPr>
        <w:pStyle w:val="newncpi0"/>
        <w:jc w:val="center"/>
        <w:rPr>
          <w:lang w:val="en-US"/>
        </w:rPr>
      </w:pPr>
      <w:r w:rsidRPr="00036BD8">
        <w:rPr>
          <w:i/>
          <w:iCs/>
          <w:lang w:val="en-US"/>
        </w:rPr>
        <w:t>Q</w:t>
      </w:r>
      <w:r w:rsidRPr="00036BD8">
        <w:rPr>
          <w:vertAlign w:val="subscript"/>
          <w:lang w:val="en-US"/>
        </w:rPr>
        <w:t>1</w:t>
      </w:r>
      <w:r w:rsidRPr="00036BD8">
        <w:rPr>
          <w:lang w:val="en-US"/>
        </w:rPr>
        <w:t xml:space="preserve"> = [</w:t>
      </w:r>
      <w:r w:rsidRPr="00036BD8">
        <w:rPr>
          <w:i/>
          <w:iCs/>
          <w:lang w:val="en-US"/>
        </w:rPr>
        <w:t>Q</w:t>
      </w:r>
      <w:r w:rsidRPr="00036BD8">
        <w:rPr>
          <w:lang w:val="en-US"/>
        </w:rPr>
        <w:t xml:space="preserve"> : (</w:t>
      </w:r>
      <w:r w:rsidRPr="00036BD8">
        <w:rPr>
          <w:i/>
          <w:iCs/>
          <w:lang w:val="en-US"/>
        </w:rPr>
        <w:t>N</w:t>
      </w:r>
      <w:r w:rsidRPr="00036BD8">
        <w:rPr>
          <w:vertAlign w:val="subscript"/>
          <w:lang w:val="en-US"/>
        </w:rPr>
        <w:t>1</w:t>
      </w:r>
      <w:r w:rsidRPr="00036BD8">
        <w:rPr>
          <w:lang w:val="en-US"/>
        </w:rPr>
        <w:t xml:space="preserve"> x </w:t>
      </w:r>
      <w:r w:rsidRPr="00036BD8">
        <w:rPr>
          <w:i/>
          <w:iCs/>
          <w:lang w:val="en-US"/>
        </w:rPr>
        <w:t>V</w:t>
      </w:r>
      <w:r w:rsidRPr="00036BD8">
        <w:rPr>
          <w:lang w:val="en-US"/>
        </w:rPr>
        <w:t xml:space="preserve"> + </w:t>
      </w:r>
      <w:r w:rsidRPr="00036BD8">
        <w:rPr>
          <w:i/>
          <w:iCs/>
          <w:lang w:val="en-US"/>
        </w:rPr>
        <w:t>N</w:t>
      </w:r>
      <w:r w:rsidRPr="00036BD8">
        <w:rPr>
          <w:vertAlign w:val="subscript"/>
          <w:lang w:val="en-US"/>
        </w:rPr>
        <w:t>2</w:t>
      </w:r>
      <w:r w:rsidRPr="00036BD8">
        <w:rPr>
          <w:lang w:val="en-US"/>
        </w:rPr>
        <w:t xml:space="preserve"> x </w:t>
      </w:r>
      <w:r w:rsidRPr="00036BD8">
        <w:rPr>
          <w:i/>
          <w:iCs/>
          <w:lang w:val="en-US"/>
        </w:rPr>
        <w:t>S)</w:t>
      </w:r>
      <w:r w:rsidRPr="00036BD8">
        <w:rPr>
          <w:lang w:val="en-US"/>
        </w:rPr>
        <w:t xml:space="preserve">] x </w:t>
      </w:r>
      <w:r w:rsidRPr="00036BD8">
        <w:rPr>
          <w:i/>
          <w:iCs/>
          <w:lang w:val="en-US"/>
        </w:rPr>
        <w:t>N</w:t>
      </w:r>
      <w:r w:rsidRPr="00036BD8">
        <w:rPr>
          <w:vertAlign w:val="subscript"/>
          <w:lang w:val="en-US"/>
        </w:rPr>
        <w:t>1</w:t>
      </w:r>
      <w:r w:rsidRPr="00036BD8">
        <w:rPr>
          <w:lang w:val="en-US"/>
        </w:rPr>
        <w:t>,</w:t>
      </w:r>
    </w:p>
    <w:p w:rsidR="00036BD8" w:rsidRPr="00036BD8" w:rsidRDefault="00036BD8" w:rsidP="00036BD8">
      <w:pPr>
        <w:pStyle w:val="newncpi"/>
        <w:rPr>
          <w:lang w:val="en-US"/>
        </w:rPr>
      </w:pPr>
      <w:r w:rsidRPr="00036BD8">
        <w:rPr>
          <w:lang w:val="en-US"/>
        </w:rPr>
        <w:t> </w:t>
      </w:r>
    </w:p>
    <w:p w:rsidR="00036BD8" w:rsidRPr="00036BD8" w:rsidRDefault="00036BD8" w:rsidP="00036BD8">
      <w:pPr>
        <w:pStyle w:val="newncpi0"/>
      </w:pPr>
      <w:r w:rsidRPr="00036BD8">
        <w:t>где   </w:t>
      </w:r>
      <w:r w:rsidRPr="00036BD8">
        <w:rPr>
          <w:i/>
          <w:iCs/>
        </w:rPr>
        <w:t>Q</w:t>
      </w:r>
      <w:r w:rsidRPr="00036BD8">
        <w:rPr>
          <w:vertAlign w:val="subscript"/>
        </w:rPr>
        <w:t>1</w:t>
      </w:r>
      <w:r w:rsidRPr="00036BD8">
        <w:t> – количество тепловой энергии на подогрев 1 куб. метра воды, Гкал/куб. метр;</w:t>
      </w:r>
    </w:p>
    <w:p w:rsidR="00036BD8" w:rsidRPr="00036BD8" w:rsidRDefault="00036BD8" w:rsidP="00036BD8">
      <w:pPr>
        <w:pStyle w:val="newncpi"/>
      </w:pPr>
      <w:r w:rsidRPr="00036BD8">
        <w:rPr>
          <w:i/>
          <w:iCs/>
        </w:rPr>
        <w:t>Q</w:t>
      </w:r>
      <w:r w:rsidRPr="00036BD8">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036BD8" w:rsidRPr="00036BD8" w:rsidRDefault="00036BD8" w:rsidP="00036BD8">
      <w:pPr>
        <w:pStyle w:val="newncpi"/>
      </w:pPr>
      <w:r w:rsidRPr="00036BD8">
        <w:rPr>
          <w:i/>
          <w:iCs/>
        </w:rPr>
        <w:t>N</w:t>
      </w:r>
      <w:r w:rsidRPr="00036BD8">
        <w:rPr>
          <w:vertAlign w:val="subscript"/>
        </w:rPr>
        <w:t>1</w:t>
      </w:r>
      <w:r w:rsidRPr="00036BD8">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036BD8" w:rsidRPr="00036BD8" w:rsidRDefault="00036BD8" w:rsidP="00036BD8">
      <w:pPr>
        <w:pStyle w:val="newncpi"/>
      </w:pPr>
      <w:r w:rsidRPr="00036BD8">
        <w:rPr>
          <w:i/>
          <w:iCs/>
        </w:rPr>
        <w:t>V</w:t>
      </w:r>
      <w:r w:rsidRPr="00036BD8">
        <w:t> – объем потребления горячей воды плательщиками жилищно-коммунальных услуг в многоквартирном жилом доме, куб. метров;</w:t>
      </w:r>
    </w:p>
    <w:p w:rsidR="00036BD8" w:rsidRPr="00036BD8" w:rsidRDefault="00036BD8" w:rsidP="00036BD8">
      <w:pPr>
        <w:pStyle w:val="newncpi"/>
      </w:pPr>
      <w:r w:rsidRPr="00036BD8">
        <w:rPr>
          <w:i/>
          <w:iCs/>
        </w:rPr>
        <w:t>N</w:t>
      </w:r>
      <w:r w:rsidRPr="00036BD8">
        <w:rPr>
          <w:vertAlign w:val="subscript"/>
        </w:rPr>
        <w:t>2</w:t>
      </w:r>
      <w:r w:rsidRPr="00036BD8">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036BD8" w:rsidRPr="00036BD8" w:rsidRDefault="00036BD8" w:rsidP="00036BD8">
      <w:pPr>
        <w:pStyle w:val="newncpi"/>
      </w:pPr>
      <w:r w:rsidRPr="00036BD8">
        <w:rPr>
          <w:i/>
          <w:iCs/>
        </w:rPr>
        <w:t>S</w:t>
      </w:r>
      <w:r w:rsidRPr="00036BD8">
        <w:t> – общая площадь жилых помещений в многоквартирном жилом доме, кв. метров.</w:t>
      </w:r>
    </w:p>
    <w:p w:rsidR="00036BD8" w:rsidRPr="00036BD8" w:rsidRDefault="00036BD8" w:rsidP="00036BD8">
      <w:pPr>
        <w:pStyle w:val="point"/>
      </w:pPr>
      <w:r w:rsidRPr="00036BD8">
        <w:t>2. Количество тепловой энергии на отопление 1 кв. метра общей площади жилых помещений многоквартирного жилого дома определяется по формуле</w:t>
      </w:r>
    </w:p>
    <w:p w:rsidR="00036BD8" w:rsidRPr="00036BD8" w:rsidRDefault="00036BD8" w:rsidP="00036BD8">
      <w:pPr>
        <w:pStyle w:val="newncpi"/>
      </w:pPr>
      <w:r w:rsidRPr="00036BD8">
        <w:lastRenderedPageBreak/>
        <w:t> </w:t>
      </w:r>
    </w:p>
    <w:p w:rsidR="00036BD8" w:rsidRPr="00036BD8" w:rsidRDefault="00036BD8" w:rsidP="00036BD8">
      <w:pPr>
        <w:pStyle w:val="newncpi0"/>
        <w:jc w:val="center"/>
        <w:rPr>
          <w:lang w:val="en-US"/>
        </w:rPr>
      </w:pPr>
      <w:r w:rsidRPr="00036BD8">
        <w:rPr>
          <w:i/>
          <w:iCs/>
          <w:lang w:val="en-US"/>
        </w:rPr>
        <w:t>Q</w:t>
      </w:r>
      <w:r w:rsidRPr="00036BD8">
        <w:rPr>
          <w:vertAlign w:val="subscript"/>
          <w:lang w:val="en-US"/>
        </w:rPr>
        <w:t>2</w:t>
      </w:r>
      <w:r w:rsidRPr="00036BD8">
        <w:rPr>
          <w:lang w:val="en-US"/>
        </w:rPr>
        <w:t xml:space="preserve"> = [</w:t>
      </w:r>
      <w:r w:rsidRPr="00036BD8">
        <w:rPr>
          <w:i/>
          <w:iCs/>
          <w:lang w:val="en-US"/>
        </w:rPr>
        <w:t>Q</w:t>
      </w:r>
      <w:r w:rsidRPr="00036BD8">
        <w:rPr>
          <w:lang w:val="en-US"/>
        </w:rPr>
        <w:t xml:space="preserve"> : (</w:t>
      </w:r>
      <w:r w:rsidRPr="00036BD8">
        <w:rPr>
          <w:i/>
          <w:iCs/>
          <w:lang w:val="en-US"/>
        </w:rPr>
        <w:t>N</w:t>
      </w:r>
      <w:r w:rsidRPr="00036BD8">
        <w:rPr>
          <w:vertAlign w:val="subscript"/>
          <w:lang w:val="en-US"/>
        </w:rPr>
        <w:t>2</w:t>
      </w:r>
      <w:r w:rsidRPr="00036BD8">
        <w:rPr>
          <w:lang w:val="en-US"/>
        </w:rPr>
        <w:t xml:space="preserve"> x </w:t>
      </w:r>
      <w:r w:rsidRPr="00036BD8">
        <w:rPr>
          <w:i/>
          <w:iCs/>
          <w:lang w:val="en-US"/>
        </w:rPr>
        <w:t>S</w:t>
      </w:r>
      <w:r w:rsidRPr="00036BD8">
        <w:rPr>
          <w:lang w:val="en-US"/>
        </w:rPr>
        <w:t xml:space="preserve"> + </w:t>
      </w:r>
      <w:r w:rsidRPr="00036BD8">
        <w:rPr>
          <w:i/>
          <w:iCs/>
          <w:lang w:val="en-US"/>
        </w:rPr>
        <w:t>N</w:t>
      </w:r>
      <w:r w:rsidRPr="00036BD8">
        <w:rPr>
          <w:vertAlign w:val="subscript"/>
          <w:lang w:val="en-US"/>
        </w:rPr>
        <w:t>1</w:t>
      </w:r>
      <w:r w:rsidRPr="00036BD8">
        <w:rPr>
          <w:lang w:val="en-US"/>
        </w:rPr>
        <w:t xml:space="preserve"> x </w:t>
      </w:r>
      <w:r w:rsidRPr="00036BD8">
        <w:rPr>
          <w:i/>
          <w:iCs/>
          <w:lang w:val="en-US"/>
        </w:rPr>
        <w:t>V)</w:t>
      </w:r>
      <w:r w:rsidRPr="00036BD8">
        <w:rPr>
          <w:lang w:val="en-US"/>
        </w:rPr>
        <w:t xml:space="preserve">] x </w:t>
      </w:r>
      <w:r w:rsidRPr="00036BD8">
        <w:rPr>
          <w:i/>
          <w:iCs/>
          <w:lang w:val="en-US"/>
        </w:rPr>
        <w:t>N</w:t>
      </w:r>
      <w:r w:rsidRPr="00036BD8">
        <w:rPr>
          <w:vertAlign w:val="subscript"/>
          <w:lang w:val="en-US"/>
        </w:rPr>
        <w:t>2</w:t>
      </w:r>
      <w:r w:rsidRPr="00036BD8">
        <w:rPr>
          <w:lang w:val="en-US"/>
        </w:rPr>
        <w:t>,</w:t>
      </w:r>
    </w:p>
    <w:p w:rsidR="00036BD8" w:rsidRPr="00036BD8" w:rsidRDefault="00036BD8" w:rsidP="00036BD8">
      <w:pPr>
        <w:pStyle w:val="newncpi"/>
        <w:rPr>
          <w:lang w:val="en-US"/>
        </w:rPr>
      </w:pPr>
      <w:r w:rsidRPr="00036BD8">
        <w:rPr>
          <w:lang w:val="en-US"/>
        </w:rPr>
        <w:t> </w:t>
      </w:r>
    </w:p>
    <w:p w:rsidR="00036BD8" w:rsidRPr="00036BD8" w:rsidRDefault="00036BD8" w:rsidP="00036BD8">
      <w:pPr>
        <w:pStyle w:val="newncpi0"/>
      </w:pPr>
      <w:r w:rsidRPr="00036BD8">
        <w:t>где   </w:t>
      </w:r>
      <w:r w:rsidRPr="00036BD8">
        <w:rPr>
          <w:i/>
          <w:iCs/>
        </w:rPr>
        <w:t>Q</w:t>
      </w:r>
      <w:r w:rsidRPr="00036BD8">
        <w:rPr>
          <w:vertAlign w:val="subscript"/>
        </w:rPr>
        <w:t>2</w:t>
      </w:r>
      <w:r w:rsidRPr="00036BD8">
        <w:t> – количество тепловой энергии на отопление 1 кв. метра общей площади жилых помещений многоквартирного жилого дома, Гкал/кв. метр;</w:t>
      </w:r>
    </w:p>
    <w:p w:rsidR="00036BD8" w:rsidRPr="00036BD8" w:rsidRDefault="00036BD8" w:rsidP="00036BD8">
      <w:pPr>
        <w:pStyle w:val="newncpi"/>
      </w:pPr>
      <w:r w:rsidRPr="00036BD8">
        <w:t xml:space="preserve">обозначения </w:t>
      </w:r>
      <w:r w:rsidRPr="00036BD8">
        <w:rPr>
          <w:i/>
          <w:iCs/>
        </w:rPr>
        <w:t>Q</w:t>
      </w:r>
      <w:r w:rsidRPr="00036BD8">
        <w:t xml:space="preserve">, </w:t>
      </w:r>
      <w:r w:rsidRPr="00036BD8">
        <w:rPr>
          <w:i/>
          <w:iCs/>
        </w:rPr>
        <w:t>N</w:t>
      </w:r>
      <w:r w:rsidRPr="00036BD8">
        <w:rPr>
          <w:vertAlign w:val="subscript"/>
        </w:rPr>
        <w:t>2</w:t>
      </w:r>
      <w:r w:rsidRPr="00036BD8">
        <w:t xml:space="preserve">, </w:t>
      </w:r>
      <w:r w:rsidRPr="00036BD8">
        <w:rPr>
          <w:i/>
          <w:iCs/>
        </w:rPr>
        <w:t>S</w:t>
      </w:r>
      <w:r w:rsidRPr="00036BD8">
        <w:t xml:space="preserve">, </w:t>
      </w:r>
      <w:r w:rsidRPr="00036BD8">
        <w:rPr>
          <w:i/>
          <w:iCs/>
        </w:rPr>
        <w:t>N</w:t>
      </w:r>
      <w:r w:rsidRPr="00036BD8">
        <w:rPr>
          <w:vertAlign w:val="subscript"/>
        </w:rPr>
        <w:t>1</w:t>
      </w:r>
      <w:r w:rsidRPr="00036BD8">
        <w:t xml:space="preserve">, </w:t>
      </w:r>
      <w:r w:rsidRPr="00036BD8">
        <w:rPr>
          <w:i/>
          <w:iCs/>
        </w:rPr>
        <w:t>V</w:t>
      </w:r>
      <w:r w:rsidRPr="00036BD8">
        <w:t xml:space="preserve"> соответствуют </w:t>
      </w:r>
      <w:proofErr w:type="gramStart"/>
      <w:r w:rsidRPr="00036BD8">
        <w:t>указанным</w:t>
      </w:r>
      <w:proofErr w:type="gramEnd"/>
      <w:r w:rsidRPr="00036BD8">
        <w:t xml:space="preserve"> в пункте 1 настоящего приложения.</w:t>
      </w:r>
    </w:p>
    <w:sectPr w:rsidR="00036BD8" w:rsidRPr="00036BD8" w:rsidSect="00565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36BD8"/>
    <w:rsid w:val="00036BD8"/>
    <w:rsid w:val="002F6D73"/>
    <w:rsid w:val="00330BEE"/>
    <w:rsid w:val="005657C7"/>
    <w:rsid w:val="00AE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C7"/>
  </w:style>
  <w:style w:type="paragraph" w:styleId="1">
    <w:name w:val="heading 1"/>
    <w:basedOn w:val="a"/>
    <w:link w:val="10"/>
    <w:uiPriority w:val="9"/>
    <w:qFormat/>
    <w:rsid w:val="00036BD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D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36BD8"/>
    <w:rPr>
      <w:color w:val="0038C8"/>
      <w:u w:val="single"/>
    </w:rPr>
  </w:style>
  <w:style w:type="character" w:styleId="a4">
    <w:name w:val="FollowedHyperlink"/>
    <w:basedOn w:val="a0"/>
    <w:uiPriority w:val="99"/>
    <w:semiHidden/>
    <w:unhideWhenUsed/>
    <w:rsid w:val="00036BD8"/>
    <w:rPr>
      <w:color w:val="0038C8"/>
      <w:u w:val="single"/>
    </w:rPr>
  </w:style>
  <w:style w:type="character" w:styleId="HTML">
    <w:name w:val="HTML Acronym"/>
    <w:basedOn w:val="a0"/>
    <w:uiPriority w:val="99"/>
    <w:semiHidden/>
    <w:unhideWhenUsed/>
    <w:rsid w:val="00036BD8"/>
    <w:rPr>
      <w:shd w:val="clear" w:color="auto" w:fill="FFFF00"/>
    </w:rPr>
  </w:style>
  <w:style w:type="paragraph" w:customStyle="1" w:styleId="part">
    <w:name w:val="part"/>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36BD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36BD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36BD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36BD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36BD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36BD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36BD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36BD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36BD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36BD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36BD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36BD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36BD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36BD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36BD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36BD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36BD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36BD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6BD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36BD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36BD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36BD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36BD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36BD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36BD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36BD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36BD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36BD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36BD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36BD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36BD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36BD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36BD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36BD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36BD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36BD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36BD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36BD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36BD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36BD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36BD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36BD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36BD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36B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36BD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36BD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36BD8"/>
    <w:rPr>
      <w:rFonts w:ascii="Times New Roman" w:hAnsi="Times New Roman" w:cs="Times New Roman" w:hint="default"/>
      <w:b/>
      <w:bCs/>
      <w:caps/>
    </w:rPr>
  </w:style>
  <w:style w:type="character" w:customStyle="1" w:styleId="promulgator">
    <w:name w:val="promulgator"/>
    <w:basedOn w:val="a0"/>
    <w:rsid w:val="00036BD8"/>
    <w:rPr>
      <w:rFonts w:ascii="Times New Roman" w:hAnsi="Times New Roman" w:cs="Times New Roman" w:hint="default"/>
      <w:b/>
      <w:bCs/>
      <w:caps/>
    </w:rPr>
  </w:style>
  <w:style w:type="character" w:customStyle="1" w:styleId="datepr">
    <w:name w:val="datepr"/>
    <w:basedOn w:val="a0"/>
    <w:rsid w:val="00036BD8"/>
    <w:rPr>
      <w:rFonts w:ascii="Times New Roman" w:hAnsi="Times New Roman" w:cs="Times New Roman" w:hint="default"/>
      <w:i/>
      <w:iCs/>
    </w:rPr>
  </w:style>
  <w:style w:type="character" w:customStyle="1" w:styleId="datecity">
    <w:name w:val="datecity"/>
    <w:basedOn w:val="a0"/>
    <w:rsid w:val="00036BD8"/>
    <w:rPr>
      <w:rFonts w:ascii="Times New Roman" w:hAnsi="Times New Roman" w:cs="Times New Roman" w:hint="default"/>
      <w:i/>
      <w:iCs/>
      <w:sz w:val="24"/>
      <w:szCs w:val="24"/>
    </w:rPr>
  </w:style>
  <w:style w:type="character" w:customStyle="1" w:styleId="datereg">
    <w:name w:val="datereg"/>
    <w:basedOn w:val="a0"/>
    <w:rsid w:val="00036BD8"/>
    <w:rPr>
      <w:rFonts w:ascii="Times New Roman" w:hAnsi="Times New Roman" w:cs="Times New Roman" w:hint="default"/>
    </w:rPr>
  </w:style>
  <w:style w:type="character" w:customStyle="1" w:styleId="number">
    <w:name w:val="number"/>
    <w:basedOn w:val="a0"/>
    <w:rsid w:val="00036BD8"/>
    <w:rPr>
      <w:rFonts w:ascii="Times New Roman" w:hAnsi="Times New Roman" w:cs="Times New Roman" w:hint="default"/>
      <w:i/>
      <w:iCs/>
    </w:rPr>
  </w:style>
  <w:style w:type="character" w:customStyle="1" w:styleId="bigsimbol">
    <w:name w:val="bigsimbol"/>
    <w:basedOn w:val="a0"/>
    <w:rsid w:val="00036BD8"/>
    <w:rPr>
      <w:rFonts w:ascii="Times New Roman" w:hAnsi="Times New Roman" w:cs="Times New Roman" w:hint="default"/>
      <w:caps/>
    </w:rPr>
  </w:style>
  <w:style w:type="character" w:customStyle="1" w:styleId="razr">
    <w:name w:val="razr"/>
    <w:basedOn w:val="a0"/>
    <w:rsid w:val="00036BD8"/>
    <w:rPr>
      <w:rFonts w:ascii="Times New Roman" w:hAnsi="Times New Roman" w:cs="Times New Roman" w:hint="default"/>
      <w:spacing w:val="30"/>
    </w:rPr>
  </w:style>
  <w:style w:type="character" w:customStyle="1" w:styleId="onesymbol">
    <w:name w:val="onesymbol"/>
    <w:basedOn w:val="a0"/>
    <w:rsid w:val="00036BD8"/>
    <w:rPr>
      <w:rFonts w:ascii="Symbol" w:hAnsi="Symbol" w:hint="default"/>
    </w:rPr>
  </w:style>
  <w:style w:type="character" w:customStyle="1" w:styleId="onewind3">
    <w:name w:val="onewind3"/>
    <w:basedOn w:val="a0"/>
    <w:rsid w:val="00036BD8"/>
    <w:rPr>
      <w:rFonts w:ascii="Wingdings 3" w:hAnsi="Wingdings 3" w:hint="default"/>
    </w:rPr>
  </w:style>
  <w:style w:type="character" w:customStyle="1" w:styleId="onewind2">
    <w:name w:val="onewind2"/>
    <w:basedOn w:val="a0"/>
    <w:rsid w:val="00036BD8"/>
    <w:rPr>
      <w:rFonts w:ascii="Wingdings 2" w:hAnsi="Wingdings 2" w:hint="default"/>
    </w:rPr>
  </w:style>
  <w:style w:type="character" w:customStyle="1" w:styleId="onewind">
    <w:name w:val="onewind"/>
    <w:basedOn w:val="a0"/>
    <w:rsid w:val="00036BD8"/>
    <w:rPr>
      <w:rFonts w:ascii="Wingdings" w:hAnsi="Wingdings" w:hint="default"/>
    </w:rPr>
  </w:style>
  <w:style w:type="character" w:customStyle="1" w:styleId="rednoun">
    <w:name w:val="rednoun"/>
    <w:basedOn w:val="a0"/>
    <w:rsid w:val="00036BD8"/>
  </w:style>
  <w:style w:type="character" w:customStyle="1" w:styleId="post">
    <w:name w:val="post"/>
    <w:basedOn w:val="a0"/>
    <w:rsid w:val="00036BD8"/>
    <w:rPr>
      <w:rFonts w:ascii="Times New Roman" w:hAnsi="Times New Roman" w:cs="Times New Roman" w:hint="default"/>
      <w:b/>
      <w:bCs/>
      <w:i/>
      <w:iCs/>
      <w:sz w:val="22"/>
      <w:szCs w:val="22"/>
    </w:rPr>
  </w:style>
  <w:style w:type="character" w:customStyle="1" w:styleId="pers">
    <w:name w:val="pers"/>
    <w:basedOn w:val="a0"/>
    <w:rsid w:val="00036BD8"/>
    <w:rPr>
      <w:rFonts w:ascii="Times New Roman" w:hAnsi="Times New Roman" w:cs="Times New Roman" w:hint="default"/>
      <w:b/>
      <w:bCs/>
      <w:i/>
      <w:iCs/>
      <w:sz w:val="22"/>
      <w:szCs w:val="22"/>
    </w:rPr>
  </w:style>
  <w:style w:type="character" w:customStyle="1" w:styleId="arabic">
    <w:name w:val="arabic"/>
    <w:basedOn w:val="a0"/>
    <w:rsid w:val="00036BD8"/>
    <w:rPr>
      <w:rFonts w:ascii="Times New Roman" w:hAnsi="Times New Roman" w:cs="Times New Roman" w:hint="default"/>
    </w:rPr>
  </w:style>
  <w:style w:type="character" w:customStyle="1" w:styleId="articlec">
    <w:name w:val="articlec"/>
    <w:basedOn w:val="a0"/>
    <w:rsid w:val="00036BD8"/>
    <w:rPr>
      <w:rFonts w:ascii="Times New Roman" w:hAnsi="Times New Roman" w:cs="Times New Roman" w:hint="default"/>
      <w:b/>
      <w:bCs/>
    </w:rPr>
  </w:style>
  <w:style w:type="character" w:customStyle="1" w:styleId="roman">
    <w:name w:val="roman"/>
    <w:basedOn w:val="a0"/>
    <w:rsid w:val="00036BD8"/>
    <w:rPr>
      <w:rFonts w:ascii="Arial" w:hAnsi="Arial" w:cs="Arial" w:hint="default"/>
    </w:rPr>
  </w:style>
  <w:style w:type="table" w:customStyle="1" w:styleId="tablencpi">
    <w:name w:val="tablencpi"/>
    <w:basedOn w:val="a1"/>
    <w:rsid w:val="00036B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036BD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BD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D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36BD8"/>
    <w:rPr>
      <w:color w:val="0038C8"/>
      <w:u w:val="single"/>
    </w:rPr>
  </w:style>
  <w:style w:type="character" w:styleId="a4">
    <w:name w:val="FollowedHyperlink"/>
    <w:basedOn w:val="a0"/>
    <w:uiPriority w:val="99"/>
    <w:semiHidden/>
    <w:unhideWhenUsed/>
    <w:rsid w:val="00036BD8"/>
    <w:rPr>
      <w:color w:val="0038C8"/>
      <w:u w:val="single"/>
    </w:rPr>
  </w:style>
  <w:style w:type="character" w:styleId="HTML">
    <w:name w:val="HTML Acronym"/>
    <w:basedOn w:val="a0"/>
    <w:uiPriority w:val="99"/>
    <w:semiHidden/>
    <w:unhideWhenUsed/>
    <w:rsid w:val="00036BD8"/>
    <w:rPr>
      <w:shd w:val="clear" w:color="auto" w:fill="FFFF00"/>
    </w:rPr>
  </w:style>
  <w:style w:type="paragraph" w:customStyle="1" w:styleId="part">
    <w:name w:val="part"/>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36BD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36BD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36BD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36BD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36BD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36BD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36BD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36BD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36BD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36BD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36BD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36BD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36BD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36BD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36BD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36BD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36BD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36BD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36BD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36BD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36BD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6BD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36BD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36BD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36BD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36BD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36BD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36BD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36BD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36BD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36BD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36BD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36BD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36BD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36BD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36BD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36BD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36BD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36BD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36BD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36BD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36BD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36BD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36BD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36BD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36BD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36BD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36BD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36BD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36BD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36BD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36BD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36BD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3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36BD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36BD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36BD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36B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36BD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36BD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36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36BD8"/>
    <w:rPr>
      <w:rFonts w:ascii="Times New Roman" w:hAnsi="Times New Roman" w:cs="Times New Roman" w:hint="default"/>
      <w:b/>
      <w:bCs/>
      <w:caps/>
    </w:rPr>
  </w:style>
  <w:style w:type="character" w:customStyle="1" w:styleId="promulgator">
    <w:name w:val="promulgator"/>
    <w:basedOn w:val="a0"/>
    <w:rsid w:val="00036BD8"/>
    <w:rPr>
      <w:rFonts w:ascii="Times New Roman" w:hAnsi="Times New Roman" w:cs="Times New Roman" w:hint="default"/>
      <w:b/>
      <w:bCs/>
      <w:caps/>
    </w:rPr>
  </w:style>
  <w:style w:type="character" w:customStyle="1" w:styleId="datepr">
    <w:name w:val="datepr"/>
    <w:basedOn w:val="a0"/>
    <w:rsid w:val="00036BD8"/>
    <w:rPr>
      <w:rFonts w:ascii="Times New Roman" w:hAnsi="Times New Roman" w:cs="Times New Roman" w:hint="default"/>
      <w:i/>
      <w:iCs/>
    </w:rPr>
  </w:style>
  <w:style w:type="character" w:customStyle="1" w:styleId="datecity">
    <w:name w:val="datecity"/>
    <w:basedOn w:val="a0"/>
    <w:rsid w:val="00036BD8"/>
    <w:rPr>
      <w:rFonts w:ascii="Times New Roman" w:hAnsi="Times New Roman" w:cs="Times New Roman" w:hint="default"/>
      <w:i/>
      <w:iCs/>
      <w:sz w:val="24"/>
      <w:szCs w:val="24"/>
    </w:rPr>
  </w:style>
  <w:style w:type="character" w:customStyle="1" w:styleId="datereg">
    <w:name w:val="datereg"/>
    <w:basedOn w:val="a0"/>
    <w:rsid w:val="00036BD8"/>
    <w:rPr>
      <w:rFonts w:ascii="Times New Roman" w:hAnsi="Times New Roman" w:cs="Times New Roman" w:hint="default"/>
    </w:rPr>
  </w:style>
  <w:style w:type="character" w:customStyle="1" w:styleId="number">
    <w:name w:val="number"/>
    <w:basedOn w:val="a0"/>
    <w:rsid w:val="00036BD8"/>
    <w:rPr>
      <w:rFonts w:ascii="Times New Roman" w:hAnsi="Times New Roman" w:cs="Times New Roman" w:hint="default"/>
      <w:i/>
      <w:iCs/>
    </w:rPr>
  </w:style>
  <w:style w:type="character" w:customStyle="1" w:styleId="bigsimbol">
    <w:name w:val="bigsimbol"/>
    <w:basedOn w:val="a0"/>
    <w:rsid w:val="00036BD8"/>
    <w:rPr>
      <w:rFonts w:ascii="Times New Roman" w:hAnsi="Times New Roman" w:cs="Times New Roman" w:hint="default"/>
      <w:caps/>
    </w:rPr>
  </w:style>
  <w:style w:type="character" w:customStyle="1" w:styleId="razr">
    <w:name w:val="razr"/>
    <w:basedOn w:val="a0"/>
    <w:rsid w:val="00036BD8"/>
    <w:rPr>
      <w:rFonts w:ascii="Times New Roman" w:hAnsi="Times New Roman" w:cs="Times New Roman" w:hint="default"/>
      <w:spacing w:val="30"/>
    </w:rPr>
  </w:style>
  <w:style w:type="character" w:customStyle="1" w:styleId="onesymbol">
    <w:name w:val="onesymbol"/>
    <w:basedOn w:val="a0"/>
    <w:rsid w:val="00036BD8"/>
    <w:rPr>
      <w:rFonts w:ascii="Symbol" w:hAnsi="Symbol" w:hint="default"/>
    </w:rPr>
  </w:style>
  <w:style w:type="character" w:customStyle="1" w:styleId="onewind3">
    <w:name w:val="onewind3"/>
    <w:basedOn w:val="a0"/>
    <w:rsid w:val="00036BD8"/>
    <w:rPr>
      <w:rFonts w:ascii="Wingdings 3" w:hAnsi="Wingdings 3" w:hint="default"/>
    </w:rPr>
  </w:style>
  <w:style w:type="character" w:customStyle="1" w:styleId="onewind2">
    <w:name w:val="onewind2"/>
    <w:basedOn w:val="a0"/>
    <w:rsid w:val="00036BD8"/>
    <w:rPr>
      <w:rFonts w:ascii="Wingdings 2" w:hAnsi="Wingdings 2" w:hint="default"/>
    </w:rPr>
  </w:style>
  <w:style w:type="character" w:customStyle="1" w:styleId="onewind">
    <w:name w:val="onewind"/>
    <w:basedOn w:val="a0"/>
    <w:rsid w:val="00036BD8"/>
    <w:rPr>
      <w:rFonts w:ascii="Wingdings" w:hAnsi="Wingdings" w:hint="default"/>
    </w:rPr>
  </w:style>
  <w:style w:type="character" w:customStyle="1" w:styleId="rednoun">
    <w:name w:val="rednoun"/>
    <w:basedOn w:val="a0"/>
    <w:rsid w:val="00036BD8"/>
  </w:style>
  <w:style w:type="character" w:customStyle="1" w:styleId="post">
    <w:name w:val="post"/>
    <w:basedOn w:val="a0"/>
    <w:rsid w:val="00036BD8"/>
    <w:rPr>
      <w:rFonts w:ascii="Times New Roman" w:hAnsi="Times New Roman" w:cs="Times New Roman" w:hint="default"/>
      <w:b/>
      <w:bCs/>
      <w:i/>
      <w:iCs/>
      <w:sz w:val="22"/>
      <w:szCs w:val="22"/>
    </w:rPr>
  </w:style>
  <w:style w:type="character" w:customStyle="1" w:styleId="pers">
    <w:name w:val="pers"/>
    <w:basedOn w:val="a0"/>
    <w:rsid w:val="00036BD8"/>
    <w:rPr>
      <w:rFonts w:ascii="Times New Roman" w:hAnsi="Times New Roman" w:cs="Times New Roman" w:hint="default"/>
      <w:b/>
      <w:bCs/>
      <w:i/>
      <w:iCs/>
      <w:sz w:val="22"/>
      <w:szCs w:val="22"/>
    </w:rPr>
  </w:style>
  <w:style w:type="character" w:customStyle="1" w:styleId="arabic">
    <w:name w:val="arabic"/>
    <w:basedOn w:val="a0"/>
    <w:rsid w:val="00036BD8"/>
    <w:rPr>
      <w:rFonts w:ascii="Times New Roman" w:hAnsi="Times New Roman" w:cs="Times New Roman" w:hint="default"/>
    </w:rPr>
  </w:style>
  <w:style w:type="character" w:customStyle="1" w:styleId="articlec">
    <w:name w:val="articlec"/>
    <w:basedOn w:val="a0"/>
    <w:rsid w:val="00036BD8"/>
    <w:rPr>
      <w:rFonts w:ascii="Times New Roman" w:hAnsi="Times New Roman" w:cs="Times New Roman" w:hint="default"/>
      <w:b/>
      <w:bCs/>
    </w:rPr>
  </w:style>
  <w:style w:type="character" w:customStyle="1" w:styleId="roman">
    <w:name w:val="roman"/>
    <w:basedOn w:val="a0"/>
    <w:rsid w:val="00036BD8"/>
    <w:rPr>
      <w:rFonts w:ascii="Arial" w:hAnsi="Arial" w:cs="Arial" w:hint="default"/>
    </w:rPr>
  </w:style>
  <w:style w:type="table" w:customStyle="1" w:styleId="tablencpi">
    <w:name w:val="tablencpi"/>
    <w:basedOn w:val="a1"/>
    <w:rsid w:val="00036B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036BD8"/>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4944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18809</Words>
  <Characters>107215</Characters>
  <Application>Microsoft Office Word</Application>
  <DocSecurity>4</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dc:creator>
  <cp:lastModifiedBy>AlexBakovich</cp:lastModifiedBy>
  <cp:revision>2</cp:revision>
  <dcterms:created xsi:type="dcterms:W3CDTF">2023-07-28T08:58:00Z</dcterms:created>
  <dcterms:modified xsi:type="dcterms:W3CDTF">2023-07-28T08:58:00Z</dcterms:modified>
</cp:coreProperties>
</file>