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D67" w:rsidRPr="00A17D67" w:rsidRDefault="00A17D67" w:rsidP="00A17D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A17D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Лед на водоемах Гродненщины тонкий и опасный!</w:t>
      </w:r>
    </w:p>
    <w:p w:rsidR="00A17D67" w:rsidRPr="00A17D67" w:rsidRDefault="00A17D67" w:rsidP="00A17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A17D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рискуйте жизнью! Ни на одном водоеме области нет прочного льда, на который было бы безопасно выходить. </w:t>
      </w:r>
    </w:p>
    <w:p w:rsidR="00A17D67" w:rsidRPr="00A17D67" w:rsidRDefault="00A17D67" w:rsidP="00A17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7D67">
        <w:rPr>
          <w:rFonts w:ascii="Times New Roman" w:eastAsia="Times New Roman" w:hAnsi="Times New Roman" w:cs="Times New Roman"/>
          <w:sz w:val="24"/>
          <w:szCs w:val="24"/>
          <w:lang w:val="ru-RU"/>
        </w:rPr>
        <w:t>По данным ОСВОД на сегодняшний день на территории региона нет ни одного водоема с крепким льдом. В отдельных местах наблюдается небольшой ледяной покров: в Новогрудском и Вороновском районах на некоторых водоёмах образовалась ледяная корка толщиной до 5 см. Большинство водоемов в регионе не покрыты льдом вовсе.</w:t>
      </w:r>
      <w:r w:rsidRPr="00A17D67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A17D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17D67" w:rsidRPr="00A17D67" w:rsidRDefault="00A17D67" w:rsidP="00A17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7D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решению местных органов власти во всех </w:t>
      </w:r>
      <w:proofErr w:type="gramStart"/>
      <w:r w:rsidRPr="00A17D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районах </w:t>
      </w:r>
      <w:r w:rsidRPr="00A17D6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D67">
        <w:rPr>
          <w:rFonts w:ascii="Times New Roman" w:eastAsia="Times New Roman" w:hAnsi="Times New Roman" w:cs="Times New Roman"/>
          <w:sz w:val="24"/>
          <w:szCs w:val="24"/>
          <w:lang w:val="ru-RU"/>
        </w:rPr>
        <w:t>Гродненской</w:t>
      </w:r>
      <w:proofErr w:type="gramEnd"/>
      <w:r w:rsidRPr="00A17D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области продолжает действовать запрет выхода на лед до достижения им толщины 7 см. Также выход на лед запрещен в период его интенсивного таяния и разрушения. </w:t>
      </w:r>
    </w:p>
    <w:p w:rsidR="00A17D67" w:rsidRPr="00A17D67" w:rsidRDefault="00A17D67" w:rsidP="00A17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7D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Актуальную информацию о состоянии ледяного покрова на водоемах региона читайте на </w:t>
      </w:r>
      <w:hyperlink r:id="rId4" w:history="1">
        <w:r w:rsidRPr="00A17D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сайте Гродненской областной организации ОСВОД</w:t>
        </w:r>
      </w:hyperlink>
      <w:r w:rsidRPr="00A17D6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A17D6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D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E72C4" w:rsidRPr="00A17D67" w:rsidRDefault="00A17D67">
      <w:pPr>
        <w:rPr>
          <w:lang w:val="ru-RU"/>
        </w:rPr>
      </w:pPr>
    </w:p>
    <w:sectPr w:rsidR="008E72C4" w:rsidRPr="00A17D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67"/>
    <w:rsid w:val="001550AB"/>
    <w:rsid w:val="00636951"/>
    <w:rsid w:val="00A1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9EA31-C468-48C0-B2A9-23167297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7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D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1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17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vod-grodno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2025-01-15T05:23:00Z</dcterms:created>
  <dcterms:modified xsi:type="dcterms:W3CDTF">2025-01-15T05:26:00Z</dcterms:modified>
</cp:coreProperties>
</file>